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55D" w:rsidRPr="009D3A27" w:rsidRDefault="0001555D" w:rsidP="009D3A27">
      <w:r w:rsidRPr="009D3A27">
        <w:t xml:space="preserve">Temeljem članka 16. Statuta Društva arhitekata Zagreba (u daljnjem tekstu Društva), Skupština Društva na sjednici održanoj </w:t>
      </w:r>
      <w:r w:rsidR="007F3EC9">
        <w:t>20</w:t>
      </w:r>
      <w:r w:rsidR="00713190">
        <w:t>.</w:t>
      </w:r>
      <w:r w:rsidR="00CF61F0">
        <w:t xml:space="preserve"> </w:t>
      </w:r>
      <w:r w:rsidR="007F3EC9">
        <w:t>lipnja</w:t>
      </w:r>
      <w:r w:rsidR="00713190">
        <w:t xml:space="preserve"> 2013.</w:t>
      </w:r>
      <w:r w:rsidRPr="009D3A27">
        <w:t xml:space="preserve"> godine donijela je:</w:t>
      </w:r>
    </w:p>
    <w:p w:rsidR="0001555D" w:rsidRDefault="0001555D" w:rsidP="009D3A27">
      <w:pPr>
        <w:pStyle w:val="Title"/>
      </w:pPr>
      <w:r>
        <w:t>POSLOVNIK O RADU ODBORA KONTROLE</w:t>
      </w:r>
      <w:r w:rsidR="009D3A27">
        <w:br/>
      </w:r>
      <w:r>
        <w:t>DRUŠTVA ARHITEKATA ZAGREBA</w:t>
      </w:r>
    </w:p>
    <w:p w:rsidR="0001555D" w:rsidRDefault="0001555D" w:rsidP="009D3A27">
      <w:pPr>
        <w:pStyle w:val="Heading1"/>
      </w:pPr>
      <w:r>
        <w:t xml:space="preserve">OPĆE ODREDBE </w:t>
      </w:r>
    </w:p>
    <w:p w:rsidR="0001555D" w:rsidRDefault="0001555D" w:rsidP="009D3A27">
      <w:pPr>
        <w:pStyle w:val="Heading2"/>
      </w:pPr>
      <w:r>
        <w:t>Članak 1.</w:t>
      </w:r>
    </w:p>
    <w:p w:rsidR="0001555D" w:rsidRDefault="0001555D" w:rsidP="009D3A27">
      <w:r>
        <w:t xml:space="preserve">Statutom Društva </w:t>
      </w:r>
      <w:r w:rsidR="00831A0D">
        <w:t>od</w:t>
      </w:r>
      <w:r>
        <w:t xml:space="preserve"> čl. </w:t>
      </w:r>
      <w:r w:rsidR="00831A0D">
        <w:t>34</w:t>
      </w:r>
      <w:r>
        <w:t xml:space="preserve">. do čl. </w:t>
      </w:r>
      <w:r w:rsidR="00831A0D">
        <w:t>37</w:t>
      </w:r>
      <w:r>
        <w:t>. propisano je djelovanje</w:t>
      </w:r>
      <w:r>
        <w:rPr>
          <w:b/>
          <w:i/>
        </w:rPr>
        <w:t xml:space="preserve"> </w:t>
      </w:r>
      <w:r>
        <w:t>Odbora kontrole kao tijela Društva.</w:t>
      </w:r>
    </w:p>
    <w:p w:rsidR="0001555D" w:rsidRDefault="0001555D" w:rsidP="009D3A27">
      <w:r>
        <w:t>Ovim Poslovnikom o radu Odbora kontrole utvrđuje se način njegova rada, koji je u skladu sa Statutom Društva, a donosi ga Skupština.</w:t>
      </w:r>
    </w:p>
    <w:p w:rsidR="0001555D" w:rsidRDefault="0001555D" w:rsidP="009D3A27">
      <w:pPr>
        <w:pStyle w:val="Heading2"/>
      </w:pPr>
      <w:r>
        <w:t>Članak 2.</w:t>
      </w:r>
    </w:p>
    <w:p w:rsidR="0001555D" w:rsidRDefault="0001555D" w:rsidP="009D3A27">
      <w:r>
        <w:t>Odbor kontrole tijelo je Društva koje:</w:t>
      </w:r>
    </w:p>
    <w:p w:rsidR="0001555D" w:rsidRDefault="0001555D" w:rsidP="009B4A68">
      <w:pPr>
        <w:numPr>
          <w:ilvl w:val="0"/>
          <w:numId w:val="2"/>
        </w:numPr>
      </w:pPr>
      <w:r>
        <w:t>stara o čuvanju načela upravljanja i demokratičnosti u radu Društva,</w:t>
      </w:r>
    </w:p>
    <w:p w:rsidR="0001555D" w:rsidRDefault="0001555D" w:rsidP="009B4A68">
      <w:pPr>
        <w:numPr>
          <w:ilvl w:val="0"/>
          <w:numId w:val="2"/>
        </w:numPr>
      </w:pPr>
      <w:r>
        <w:t xml:space="preserve">nadzire provedbu Statuta i drugih </w:t>
      </w:r>
      <w:r w:rsidR="00713190">
        <w:t xml:space="preserve">općih </w:t>
      </w:r>
      <w:r>
        <w:t>akata Društva</w:t>
      </w:r>
      <w:r w:rsidR="00831A0D">
        <w:t>,</w:t>
      </w:r>
      <w:r>
        <w:t xml:space="preserve"> te donošenje i provedbu odluka Skupštine, </w:t>
      </w:r>
      <w:r w:rsidR="00831A0D">
        <w:t xml:space="preserve">Upravnog </w:t>
      </w:r>
      <w:r>
        <w:t xml:space="preserve">odbora, odluka </w:t>
      </w:r>
      <w:r w:rsidR="00831A0D">
        <w:t>P</w:t>
      </w:r>
      <w:r>
        <w:t>redsjednika i drugih stalnih i povremenih radnih tijela Društva</w:t>
      </w:r>
    </w:p>
    <w:p w:rsidR="0001555D" w:rsidRDefault="0001555D" w:rsidP="009B4A68">
      <w:pPr>
        <w:numPr>
          <w:ilvl w:val="0"/>
          <w:numId w:val="2"/>
        </w:numPr>
      </w:pPr>
      <w:r>
        <w:t>nadzire materijalno i novčano poslovanje Društva.</w:t>
      </w:r>
    </w:p>
    <w:p w:rsidR="0001555D" w:rsidRDefault="0001555D" w:rsidP="00AB2C66">
      <w:pPr>
        <w:pStyle w:val="Heading2"/>
      </w:pPr>
      <w:r>
        <w:t>Članak 3.</w:t>
      </w:r>
    </w:p>
    <w:p w:rsidR="0001555D" w:rsidRDefault="0001555D" w:rsidP="009D3A27">
      <w:pPr>
        <w:rPr>
          <w:b/>
        </w:rPr>
      </w:pPr>
      <w:r>
        <w:t>Odredbe ovog Poslovnika obvezuju sve članove Odbora kontrole, kao i druge osobe koje sudjeluju u radu ili prisustvuju sastancima Odbora kontrole.</w:t>
      </w:r>
    </w:p>
    <w:p w:rsidR="0001555D" w:rsidRDefault="0001555D" w:rsidP="009D3A27">
      <w:r>
        <w:t>O pravilnoj primjeni odredbi ovog Poslovnika brine predsjednik Odbora kontrole.</w:t>
      </w:r>
    </w:p>
    <w:p w:rsidR="0001555D" w:rsidRDefault="0001555D" w:rsidP="009D3A27">
      <w:pPr>
        <w:pStyle w:val="Heading2"/>
      </w:pPr>
      <w:r>
        <w:t>Članak 4.</w:t>
      </w:r>
    </w:p>
    <w:p w:rsidR="0001555D" w:rsidRDefault="0001555D" w:rsidP="009D3A27">
      <w:pPr>
        <w:rPr>
          <w:b/>
          <w:i/>
        </w:rPr>
      </w:pPr>
      <w:r>
        <w:t xml:space="preserve">Odbor kontrole ima tri člana koje bira i razrješuje dužnosti Skupština Društva, na temelju prijedloga </w:t>
      </w:r>
      <w:r w:rsidR="00C21F94">
        <w:rPr>
          <w:rFonts w:cs="Arial"/>
        </w:rPr>
        <w:t xml:space="preserve">pristiglih u Ured Društva </w:t>
      </w:r>
      <w:r w:rsidR="00C21F94" w:rsidRPr="00FD60A0">
        <w:rPr>
          <w:rFonts w:cs="Arial"/>
        </w:rPr>
        <w:t xml:space="preserve">najkasnije četrnaest (14) dana prije </w:t>
      </w:r>
      <w:r w:rsidR="00C21F94">
        <w:rPr>
          <w:rFonts w:cs="Arial"/>
        </w:rPr>
        <w:t>izborne sjednice S</w:t>
      </w:r>
      <w:r w:rsidR="00C21F94" w:rsidRPr="00FD60A0">
        <w:rPr>
          <w:rFonts w:cs="Arial"/>
        </w:rPr>
        <w:t>kupštine</w:t>
      </w:r>
      <w:r>
        <w:t>.</w:t>
      </w:r>
    </w:p>
    <w:p w:rsidR="0001555D" w:rsidRDefault="00AC7260" w:rsidP="00AC7260">
      <w:r>
        <w:rPr>
          <w:lang w:val="en-US" w:eastAsia="en-US"/>
        </w:rPr>
        <w:t>Predsjednikom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Odbora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kontrole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imenuje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se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onaj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kandidat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koji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je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u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izbornom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postupku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sakupio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najve</w:t>
      </w:r>
      <w:r w:rsidRPr="00CF61F0">
        <w:rPr>
          <w:lang w:eastAsia="en-US"/>
        </w:rPr>
        <w:t>ć</w:t>
      </w:r>
      <w:r>
        <w:rPr>
          <w:lang w:val="en-US" w:eastAsia="en-US"/>
        </w:rPr>
        <w:t>i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broj</w:t>
      </w:r>
      <w:r w:rsidRPr="00CF61F0">
        <w:rPr>
          <w:lang w:eastAsia="en-US"/>
        </w:rPr>
        <w:t xml:space="preserve"> </w:t>
      </w:r>
      <w:r>
        <w:rPr>
          <w:lang w:val="en-US" w:eastAsia="en-US"/>
        </w:rPr>
        <w:t>glasova</w:t>
      </w:r>
      <w:r w:rsidRPr="00CF61F0">
        <w:rPr>
          <w:lang w:eastAsia="en-US"/>
        </w:rPr>
        <w:t>.</w:t>
      </w:r>
    </w:p>
    <w:p w:rsidR="0001555D" w:rsidRDefault="0001555D" w:rsidP="009D3A27">
      <w:r>
        <w:t xml:space="preserve">Članovi Odbora kontrole ne mogu istovremeno biti i članovi </w:t>
      </w:r>
      <w:r w:rsidR="00831A0D">
        <w:t>Upravn</w:t>
      </w:r>
      <w:r>
        <w:t>og odbora te članovi Suda časti.</w:t>
      </w:r>
    </w:p>
    <w:p w:rsidR="0001555D" w:rsidRDefault="0001555D" w:rsidP="009D3A27">
      <w:pPr>
        <w:pStyle w:val="Heading2"/>
      </w:pPr>
      <w:r>
        <w:t>Članak 5.</w:t>
      </w:r>
    </w:p>
    <w:p w:rsidR="0001555D" w:rsidRDefault="0001555D" w:rsidP="009D3A27">
      <w:r>
        <w:t>Odbor kontrole odgovoran je za svoj rad Skupštini, i dužan je najmanje jednom godišnje tom tijelu podnijeti pismeno izvješće o svome radu.</w:t>
      </w:r>
    </w:p>
    <w:p w:rsidR="0001555D" w:rsidRDefault="0001555D" w:rsidP="009D3A27">
      <w:pPr>
        <w:pStyle w:val="Heading1"/>
      </w:pPr>
      <w:r>
        <w:lastRenderedPageBreak/>
        <w:t>RAD ODBORA KONTROLE</w:t>
      </w:r>
    </w:p>
    <w:p w:rsidR="0001555D" w:rsidRDefault="0001555D" w:rsidP="009D3A27">
      <w:pPr>
        <w:pStyle w:val="Heading2"/>
      </w:pPr>
      <w:r>
        <w:t>Članak 6.</w:t>
      </w:r>
    </w:p>
    <w:p w:rsidR="0001555D" w:rsidRDefault="0001555D" w:rsidP="009D3A27">
      <w:pPr>
        <w:rPr>
          <w:b/>
        </w:rPr>
      </w:pPr>
      <w:r>
        <w:t xml:space="preserve">Odbor kontrole radi i odlučuje na sastancima koji se održavaju najmanje </w:t>
      </w:r>
      <w:r w:rsidR="00713190">
        <w:t xml:space="preserve">jedan </w:t>
      </w:r>
      <w:r>
        <w:t xml:space="preserve">putgodišnje, a </w:t>
      </w:r>
      <w:r w:rsidR="00713190">
        <w:t xml:space="preserve">po potrebi i </w:t>
      </w:r>
      <w:r>
        <w:t xml:space="preserve"> češće.</w:t>
      </w:r>
    </w:p>
    <w:p w:rsidR="0001555D" w:rsidRDefault="0001555D" w:rsidP="009D3A27">
      <w:r>
        <w:t>Sastanci Odbora kontrole u pravilu se održavaju u sjedištu DAZ-a u Zagrebu, Trg bana J. Jelačića 3/I.</w:t>
      </w:r>
    </w:p>
    <w:p w:rsidR="0001555D" w:rsidRDefault="0001555D" w:rsidP="009D3A27">
      <w:r>
        <w:t>Sastanci Odbora kontrole nisu javnog karaktera.</w:t>
      </w:r>
    </w:p>
    <w:p w:rsidR="0001555D" w:rsidRDefault="0001555D" w:rsidP="009D3A27">
      <w:pPr>
        <w:pStyle w:val="Heading2"/>
      </w:pPr>
      <w:r>
        <w:t>Članak 7.</w:t>
      </w:r>
    </w:p>
    <w:p w:rsidR="0001555D" w:rsidRDefault="0001555D" w:rsidP="009D3A27">
      <w:r>
        <w:t>Sastanke Odbora kontrole u pravilu saziva predsjednik Odbora kontrole pisanim pozivom.</w:t>
      </w:r>
    </w:p>
    <w:p w:rsidR="0001555D" w:rsidRDefault="0001555D" w:rsidP="009D3A27">
      <w:r>
        <w:t>Sastanak Odbora kontrole može sazvati i član.</w:t>
      </w:r>
    </w:p>
    <w:p w:rsidR="0001555D" w:rsidRDefault="0001555D" w:rsidP="009D3A27">
      <w:r>
        <w:t>U pozivu na sastanak mora se označiti razlog zbog kojeg se sastanak saziva te mjesto, datum i sat održavanja sastanka.</w:t>
      </w:r>
    </w:p>
    <w:p w:rsidR="0001555D" w:rsidRDefault="0001555D" w:rsidP="009D3A27">
      <w:pPr>
        <w:pStyle w:val="Heading2"/>
      </w:pPr>
      <w:r>
        <w:t>Članak 8.</w:t>
      </w:r>
    </w:p>
    <w:p w:rsidR="0001555D" w:rsidRDefault="0001555D" w:rsidP="009D3A27">
      <w:r>
        <w:t>Obveza je svakog člana Odbora kontrole nazočnost na sastancima.</w:t>
      </w:r>
    </w:p>
    <w:p w:rsidR="0001555D" w:rsidRPr="00CF61F0" w:rsidRDefault="0001555D" w:rsidP="009D3A27">
      <w:pPr>
        <w:rPr>
          <w:szCs w:val="20"/>
        </w:rPr>
      </w:pPr>
      <w:r>
        <w:t>U slučaju spriječenosti dolaska na sastanak obvezna je isprika. U tom slučaju sastanak se odgađa najkasnije za 15 dana u kojem roku predsjednik Odbora kontrole je dužan sazvati novi sastanak.</w:t>
      </w:r>
    </w:p>
    <w:p w:rsidR="0001555D" w:rsidRPr="00CF61F0" w:rsidRDefault="0001555D" w:rsidP="009D3A27">
      <w:pPr>
        <w:pStyle w:val="Heading2"/>
        <w:rPr>
          <w:szCs w:val="20"/>
        </w:rPr>
      </w:pPr>
      <w:r>
        <w:t>Članak 9.</w:t>
      </w:r>
    </w:p>
    <w:p w:rsidR="0001555D" w:rsidRDefault="0001555D" w:rsidP="009D3A27">
      <w:r>
        <w:t>Predsjednik Odbora kontrole dužan je sazvati sastanak povodom razmatranja argumentirane prijave koja mu je podnesena.</w:t>
      </w:r>
    </w:p>
    <w:p w:rsidR="0001555D" w:rsidRDefault="0001555D" w:rsidP="009D3A27">
      <w:r>
        <w:t>Prijavu Odboru kontrole mogu podnijeti sva tijela Društva i članovi Društva.</w:t>
      </w:r>
    </w:p>
    <w:p w:rsidR="0001555D" w:rsidRDefault="0001555D" w:rsidP="009D3A27">
      <w:pPr>
        <w:pStyle w:val="Heading2"/>
      </w:pPr>
      <w:r>
        <w:t>Članak 10.</w:t>
      </w:r>
    </w:p>
    <w:p w:rsidR="00AC7260" w:rsidRPr="008D5D99" w:rsidRDefault="00AC7260" w:rsidP="008D5D99">
      <w:pPr>
        <w:autoSpaceDE w:val="0"/>
        <w:autoSpaceDN w:val="0"/>
        <w:adjustRightInd w:val="0"/>
        <w:spacing w:before="0" w:after="0" w:line="240" w:lineRule="auto"/>
      </w:pPr>
      <w:r w:rsidRPr="008D5D99">
        <w:rPr>
          <w:rFonts w:ascii="ArialMT" w:hAnsi="ArialMT" w:cs="ArialMT"/>
          <w:noProof w:val="0"/>
          <w:sz w:val="21"/>
          <w:szCs w:val="21"/>
          <w:lang w:eastAsia="en-US"/>
        </w:rPr>
        <w:t xml:space="preserve">Sjednice Odbora kontrole su pravovaljane ukoliko </w:t>
      </w:r>
      <w:r w:rsidR="000A530D" w:rsidRPr="008D5D99">
        <w:rPr>
          <w:rFonts w:ascii="ArialMT" w:hAnsi="ArialMT" w:cs="ArialMT"/>
          <w:noProof w:val="0"/>
          <w:sz w:val="21"/>
          <w:szCs w:val="21"/>
          <w:lang w:eastAsia="en-US"/>
        </w:rPr>
        <w:t>su na sjednici nazočna barem dva člana</w:t>
      </w:r>
      <w:r w:rsidRPr="008D5D99">
        <w:rPr>
          <w:rFonts w:ascii="ArialMT" w:hAnsi="ArialMT" w:cs="ArialMT"/>
          <w:noProof w:val="0"/>
          <w:sz w:val="21"/>
          <w:szCs w:val="21"/>
          <w:lang w:eastAsia="en-US"/>
        </w:rPr>
        <w:t xml:space="preserve"> a odluke donose </w:t>
      </w:r>
      <w:r w:rsidR="000A530D" w:rsidRPr="008D5D99">
        <w:rPr>
          <w:rFonts w:ascii="ArialMT" w:hAnsi="ArialMT" w:cs="ArialMT"/>
          <w:noProof w:val="0"/>
          <w:sz w:val="21"/>
          <w:szCs w:val="21"/>
          <w:lang w:eastAsia="en-US"/>
        </w:rPr>
        <w:t>suglasno.</w:t>
      </w:r>
    </w:p>
    <w:p w:rsidR="0001555D" w:rsidRPr="008D5D99" w:rsidRDefault="0001555D" w:rsidP="009D3A27">
      <w:pPr>
        <w:pStyle w:val="Heading2"/>
      </w:pPr>
      <w:r w:rsidRPr="008D5D99">
        <w:t>Članak 11.</w:t>
      </w:r>
    </w:p>
    <w:p w:rsidR="0001555D" w:rsidRDefault="0001555D" w:rsidP="009D3A27">
      <w:pPr>
        <w:rPr>
          <w:b/>
        </w:rPr>
      </w:pPr>
      <w:r>
        <w:t xml:space="preserve">O zaključcima i donesenim odlukama Odbora kontrole, predsjednik Odbora kontrole obavještava </w:t>
      </w:r>
      <w:r w:rsidR="00CB5AD0">
        <w:t>Upravni odbor</w:t>
      </w:r>
      <w:r>
        <w:t xml:space="preserve"> i </w:t>
      </w:r>
      <w:r w:rsidR="00831A0D">
        <w:t xml:space="preserve">Ured </w:t>
      </w:r>
      <w:r>
        <w:t>Društva koji su dužni postupiti sukladno odluci Odbora kontrole.</w:t>
      </w:r>
    </w:p>
    <w:p w:rsidR="0001555D" w:rsidRDefault="0001555D" w:rsidP="009D3A27">
      <w:pPr>
        <w:pStyle w:val="Heading2"/>
      </w:pPr>
      <w:r>
        <w:t>Članak 12.</w:t>
      </w:r>
    </w:p>
    <w:p w:rsidR="0001555D" w:rsidRDefault="0001555D" w:rsidP="009D3A27">
      <w:r>
        <w:t>O radu i odlukama Odbora kontrole vodi se zapisnik sa zaključcima koji se u pravilu treba načiniti odmah.</w:t>
      </w:r>
    </w:p>
    <w:p w:rsidR="0001555D" w:rsidRDefault="0001555D" w:rsidP="009D3A27">
      <w:r>
        <w:t>Zapisnik sa zaključcima vodi pojedini član Odbora kontrole, u tu svrhu imenovan na početku sastanka.</w:t>
      </w:r>
    </w:p>
    <w:p w:rsidR="0001555D" w:rsidRDefault="0001555D" w:rsidP="009D3A27">
      <w:r>
        <w:lastRenderedPageBreak/>
        <w:t>Zapisnik se verificira vlastoručnim potpisima članova Odbora kontrole.</w:t>
      </w:r>
    </w:p>
    <w:p w:rsidR="0001555D" w:rsidRDefault="0001555D" w:rsidP="009D3A27">
      <w:r>
        <w:t xml:space="preserve">Uz zapisnik </w:t>
      </w:r>
      <w:r w:rsidR="00CB5AD0">
        <w:t xml:space="preserve">se </w:t>
      </w:r>
      <w:r>
        <w:t xml:space="preserve">prilažu </w:t>
      </w:r>
      <w:r w:rsidR="00CB5AD0">
        <w:t xml:space="preserve">i </w:t>
      </w:r>
      <w:r>
        <w:t>dokumenti, izvješća, obrazloženja i druga dokumentacija koja se odnosi na pitanja o kojima se odlučivalo na sastanku Odbora kontrole.</w:t>
      </w:r>
    </w:p>
    <w:p w:rsidR="0001555D" w:rsidRDefault="0001555D" w:rsidP="009D3A27">
      <w:pPr>
        <w:pStyle w:val="Heading2"/>
      </w:pPr>
      <w:r>
        <w:t>Članak 13.</w:t>
      </w:r>
    </w:p>
    <w:p w:rsidR="0001555D" w:rsidRDefault="0001555D" w:rsidP="009D3A27">
      <w:r>
        <w:t>Odluke Odbora kontrole moraju biti oblikovane jasno, tako da ne bude sporno što je uočeno, što je odlučeno, tko treba izvršiti pojedine zadaće i u kojem roku.</w:t>
      </w:r>
    </w:p>
    <w:p w:rsidR="0001555D" w:rsidRDefault="0001555D" w:rsidP="009D3A27">
      <w:pPr>
        <w:pStyle w:val="Heading2"/>
      </w:pPr>
      <w:r>
        <w:t>Članak 14.</w:t>
      </w:r>
    </w:p>
    <w:p w:rsidR="0001555D" w:rsidRDefault="00831A0D" w:rsidP="009D3A27">
      <w:r>
        <w:t xml:space="preserve">Ured </w:t>
      </w:r>
      <w:r w:rsidR="0001555D">
        <w:t>Društva obvez</w:t>
      </w:r>
      <w:r w:rsidR="00CB5AD0">
        <w:t>an</w:t>
      </w:r>
      <w:r w:rsidR="0001555D">
        <w:t xml:space="preserve"> je radni materijal kao i verificirane zaključke sjednica </w:t>
      </w:r>
      <w:r>
        <w:t>Upravn</w:t>
      </w:r>
      <w:r w:rsidR="0001555D">
        <w:t>og odbora i Skupštine Društva istovremeno dostaviti na znanje i Odboru kontrole Društva.</w:t>
      </w:r>
    </w:p>
    <w:p w:rsidR="0001555D" w:rsidRDefault="009D3A27" w:rsidP="009D3A27">
      <w:pPr>
        <w:pStyle w:val="Heading1"/>
      </w:pPr>
      <w:r>
        <w:t xml:space="preserve">PRAVA I DUŽNOSTI </w:t>
      </w:r>
      <w:r w:rsidR="0001555D">
        <w:t>ODBORA KONTROLE</w:t>
      </w:r>
    </w:p>
    <w:p w:rsidR="0001555D" w:rsidRDefault="0001555D" w:rsidP="009D3A27">
      <w:pPr>
        <w:pStyle w:val="Heading2"/>
      </w:pPr>
      <w:r>
        <w:t>Članak 15.</w:t>
      </w:r>
    </w:p>
    <w:p w:rsidR="0001555D" w:rsidRDefault="0001555D" w:rsidP="009D3A27">
      <w:pPr>
        <w:rPr>
          <w:b/>
        </w:rPr>
      </w:pPr>
      <w:r>
        <w:t>Prije donošenja konačne odluke i stava, Odbor kontrole dužan je utvrditi činjenično stanje na temeljit, argumentiran i cjelovit način.</w:t>
      </w:r>
    </w:p>
    <w:p w:rsidR="0001555D" w:rsidRDefault="0001555D" w:rsidP="009D3A27">
      <w:r>
        <w:t>Sva tijela Društva dužn</w:t>
      </w:r>
      <w:r w:rsidR="00CB5AD0">
        <w:t>a</w:t>
      </w:r>
      <w:r>
        <w:t xml:space="preserve"> su Odboru kontrole omogućiti uvid u svu dokumentaciju koja se odnosi na poslovanje i rad Društva.</w:t>
      </w:r>
    </w:p>
    <w:p w:rsidR="0001555D" w:rsidRDefault="0001555D" w:rsidP="009D3A27">
      <w:pPr>
        <w:pStyle w:val="Heading2"/>
      </w:pPr>
      <w:r>
        <w:t>Članak 16.</w:t>
      </w:r>
    </w:p>
    <w:p w:rsidR="0001555D" w:rsidRDefault="0001555D" w:rsidP="009D3A27">
      <w:r>
        <w:t>Pozivu Odbora kontrole dužne su se odazvati sve osobe</w:t>
      </w:r>
      <w:r w:rsidR="00CB5AD0">
        <w:t>,</w:t>
      </w:r>
      <w:r>
        <w:t xml:space="preserve"> nazočnost kojih je potrebna sukladno odluci Odbora kontrole. U slučaju neodazivanja pozivu, Odbor kontrole može zatražiti pokretanje postupka kod Suda časti.</w:t>
      </w:r>
    </w:p>
    <w:p w:rsidR="0001555D" w:rsidRDefault="0001555D" w:rsidP="009D3A27">
      <w:pPr>
        <w:pStyle w:val="Heading2"/>
      </w:pPr>
      <w:r>
        <w:t>Članak 17.</w:t>
      </w:r>
    </w:p>
    <w:p w:rsidR="0001555D" w:rsidRDefault="0001555D" w:rsidP="009D3A27">
      <w:r>
        <w:t>Odbor kontrole ima pravo angažirati nezavisne stručnjake za pomoć u svome radu.</w:t>
      </w:r>
    </w:p>
    <w:p w:rsidR="0001555D" w:rsidRDefault="0001555D" w:rsidP="009D3A27">
      <w:r>
        <w:t>Troškovi angažmana nezavisnih stručnjaka ne smiju prelaziti 1 % ukupnog godišnjeg prihoda Društva.</w:t>
      </w:r>
    </w:p>
    <w:p w:rsidR="0001555D" w:rsidRDefault="0001555D" w:rsidP="009D3A27"/>
    <w:p w:rsidR="0001555D" w:rsidRDefault="0001555D" w:rsidP="009D3A27">
      <w:pPr>
        <w:pStyle w:val="Heading2"/>
      </w:pPr>
      <w:r>
        <w:t>Članak 18.</w:t>
      </w:r>
    </w:p>
    <w:p w:rsidR="0001555D" w:rsidRDefault="0001555D" w:rsidP="009D3A27">
      <w:r>
        <w:t xml:space="preserve">Odbor kontrole dužan je najmanje jednom godišnje, i to prije usvajanja završnog računa o poslovanju Društva, pregledati novčano i materijalno poslovanje Društva </w:t>
      </w:r>
      <w:r w:rsidR="00C21F94">
        <w:t>i</w:t>
      </w:r>
      <w:r>
        <w:t xml:space="preserve"> završni račun.</w:t>
      </w:r>
    </w:p>
    <w:p w:rsidR="0001555D" w:rsidRDefault="0001555D" w:rsidP="009D3A27">
      <w:pPr>
        <w:pStyle w:val="Heading2"/>
      </w:pPr>
      <w:r>
        <w:t>Članak 19.</w:t>
      </w:r>
    </w:p>
    <w:p w:rsidR="0001555D" w:rsidRDefault="0001555D" w:rsidP="009D3A27">
      <w:r>
        <w:t xml:space="preserve">Odbor kontrole dužan je upozoriti </w:t>
      </w:r>
      <w:r w:rsidR="00831A0D">
        <w:t>Upravn</w:t>
      </w:r>
      <w:r>
        <w:t>i odbor i Skupštinu na neispravnosti, kao i na poštivanje odredbi Statuta i drugih općih akata Društva te zahtijevati od istih da se one otklone u određenom roku.</w:t>
      </w:r>
    </w:p>
    <w:p w:rsidR="0001555D" w:rsidRDefault="0001555D" w:rsidP="009D3A27">
      <w:r>
        <w:t>Upozorena tijela Društva dužna su izvijestiti Odbor kontrole o poduzetim radnjama u cilju otklanjanja takvih neispravnosti.</w:t>
      </w:r>
    </w:p>
    <w:p w:rsidR="0001555D" w:rsidRDefault="008D5D99" w:rsidP="009D3A27">
      <w:r>
        <w:t xml:space="preserve">Tajnik Društva </w:t>
      </w:r>
      <w:r w:rsidR="0001555D">
        <w:t xml:space="preserve">dužan </w:t>
      </w:r>
      <w:r>
        <w:t xml:space="preserve">je </w:t>
      </w:r>
      <w:r w:rsidR="0001555D">
        <w:t>postupiti po zahtjevima Odbora kontrole za otklanjanje neispravnosti u poslovanju Društva i izvijestiti Odbor kontrole o poduzetim radnjama.</w:t>
      </w:r>
    </w:p>
    <w:p w:rsidR="0001555D" w:rsidRDefault="0001555D" w:rsidP="009D3A27">
      <w:r>
        <w:t xml:space="preserve">U slučaju da </w:t>
      </w:r>
      <w:r w:rsidR="00831A0D">
        <w:t>Upravn</w:t>
      </w:r>
      <w:r>
        <w:t xml:space="preserve">i odbor, i nakon upozorenja Odbora kontrole, ne poštuje odredbe Statuta i druge opće akte Društva, Odbor kontrole može uputiti Skupštini Društva prijedlog za opoziv </w:t>
      </w:r>
      <w:r w:rsidR="00831A0D">
        <w:t>Upravn</w:t>
      </w:r>
      <w:r>
        <w:t>og odbora.</w:t>
      </w:r>
    </w:p>
    <w:p w:rsidR="0001555D" w:rsidRPr="00CF61F0" w:rsidRDefault="0001555D" w:rsidP="009D3A27">
      <w:pPr>
        <w:pStyle w:val="Heading2"/>
        <w:rPr>
          <w:szCs w:val="20"/>
        </w:rPr>
      </w:pPr>
      <w:r>
        <w:t>Članak 20.</w:t>
      </w:r>
    </w:p>
    <w:p w:rsidR="0001555D" w:rsidRDefault="0001555D" w:rsidP="009D3A27">
      <w:r>
        <w:t xml:space="preserve">Odbor kontrole dužan je upozoriti člana Društva na poštivanje odredbi Statuta i drugih općih akata Društva te na poštivanje odluka tijela Društva. U slučaju da član, i nakon upozorenja Odbora kontrole, ne poštuje odredbe Statuta i druge opće akte Društva, Odbor kontrole može uputiti </w:t>
      </w:r>
      <w:r w:rsidR="00831A0D">
        <w:t>Upravn</w:t>
      </w:r>
      <w:r>
        <w:t>om odboru Društva prijedlog za njegovo isključenje.</w:t>
      </w:r>
    </w:p>
    <w:p w:rsidR="0001555D" w:rsidRDefault="0001555D" w:rsidP="009D3A27">
      <w:pPr>
        <w:pStyle w:val="Heading2"/>
      </w:pPr>
      <w:r>
        <w:t>Članak 21.</w:t>
      </w:r>
    </w:p>
    <w:p w:rsidR="0001555D" w:rsidRDefault="0001555D" w:rsidP="009D3A27">
      <w:r>
        <w:t xml:space="preserve">Ukoliko ocjeni da je potrebno, Odbor kontrole može uputiti </w:t>
      </w:r>
      <w:r w:rsidR="00CB5AD0">
        <w:t>P</w:t>
      </w:r>
      <w:r>
        <w:t xml:space="preserve">redsjedniku Društva zahtjev za sazivanje </w:t>
      </w:r>
      <w:r w:rsidR="00CB5AD0">
        <w:t>i</w:t>
      </w:r>
      <w:r>
        <w:t xml:space="preserve">zvanredne Skupštine, kao i izvanredne sjednice </w:t>
      </w:r>
      <w:r w:rsidR="00831A0D">
        <w:t>Upravn</w:t>
      </w:r>
      <w:r>
        <w:t>og odbora.</w:t>
      </w:r>
    </w:p>
    <w:p w:rsidR="0001555D" w:rsidRDefault="0001555D" w:rsidP="009D3A27">
      <w:pPr>
        <w:pStyle w:val="Heading2"/>
      </w:pPr>
      <w:r>
        <w:t>Članak 22.</w:t>
      </w:r>
    </w:p>
    <w:p w:rsidR="0001555D" w:rsidRDefault="0001555D" w:rsidP="009D3A27">
      <w:r>
        <w:t>Odbor kontrole može podnijeti prijedlog za pokretanje postupka za donošenje izmjena i dopuna Statuta i drugih općih akata Društva.</w:t>
      </w:r>
    </w:p>
    <w:p w:rsidR="0001555D" w:rsidRDefault="0001555D" w:rsidP="009D3A27">
      <w:pPr>
        <w:pStyle w:val="Heading2"/>
      </w:pPr>
      <w:r>
        <w:t>Člana</w:t>
      </w:r>
      <w:r w:rsidR="009B4A68">
        <w:t>k</w:t>
      </w:r>
      <w:r>
        <w:t xml:space="preserve"> 23.</w:t>
      </w:r>
    </w:p>
    <w:p w:rsidR="0001555D" w:rsidRDefault="0001555D" w:rsidP="009D3A27">
      <w:r>
        <w:t xml:space="preserve">Odbor kontrole zaprima prijedloge za opoziv (razrješenje) cijelog </w:t>
      </w:r>
      <w:r w:rsidR="00831A0D">
        <w:t>Upravn</w:t>
      </w:r>
      <w:r>
        <w:t xml:space="preserve">og odbora ili pojedinog člana </w:t>
      </w:r>
      <w:r w:rsidR="00831A0D">
        <w:t>Upravn</w:t>
      </w:r>
      <w:r>
        <w:t>og odbora Društva i iste, nakon razmatranja i utvrđivanja činjeničnog stanja, prosljeđuje na odluku Skupštini.</w:t>
      </w:r>
    </w:p>
    <w:p w:rsidR="0001555D" w:rsidRDefault="0001555D" w:rsidP="009D3A27">
      <w:pPr>
        <w:pStyle w:val="Heading2"/>
      </w:pPr>
      <w:r>
        <w:t>Članak 24.</w:t>
      </w:r>
    </w:p>
    <w:p w:rsidR="0001555D" w:rsidRDefault="0001555D" w:rsidP="009D3A27">
      <w:r>
        <w:t>Cijeli Odbor kontrole ili pojedini član može biti opozvan ako ne obavlja poslove i zadaće utvrđene Statutom, ako ne prisustvuje sastancima Odbora kontrole i ako Skupštini ne podnosi izvješće o svom radu. Odluku o opozivu donosi Skupština.</w:t>
      </w:r>
    </w:p>
    <w:p w:rsidR="0001555D" w:rsidRDefault="0001555D" w:rsidP="009D3A27">
      <w:pPr>
        <w:pStyle w:val="Heading2"/>
      </w:pPr>
      <w:r>
        <w:t>Članak 25.</w:t>
      </w:r>
    </w:p>
    <w:p w:rsidR="0001555D" w:rsidRDefault="0001555D" w:rsidP="009D3A27">
      <w:r>
        <w:t>U slučaju opoziva ili ostavke jednog člana Odbora kontrole na njegovo mjesto stupa prvi slijedeći s liste kandidata za izbor Odbora konrole.</w:t>
      </w:r>
    </w:p>
    <w:p w:rsidR="0001555D" w:rsidRDefault="0001555D" w:rsidP="009D3A27">
      <w:r>
        <w:t>Mandat novoizabranog člana traje do isteka predviđenog mandata prethodnika na čije mjesto stupa.</w:t>
      </w:r>
    </w:p>
    <w:p w:rsidR="0001555D" w:rsidRDefault="0001555D" w:rsidP="009D3A27">
      <w:r>
        <w:t>U slučaju opoziva ili ostavke cijelog Odbora kontrole, Skupština u roku 60 dana od dana ostavke, bira novi Odbor kontrole.</w:t>
      </w:r>
    </w:p>
    <w:p w:rsidR="0001555D" w:rsidRDefault="0001555D" w:rsidP="009D3A27">
      <w:r>
        <w:t>Mandat novoizabranog Odbora kontrole traje do isteka predviđenog mandata prethodnog Odbora kontrole na čije mjesto stupa.</w:t>
      </w:r>
    </w:p>
    <w:p w:rsidR="0001555D" w:rsidRPr="00AB2C66" w:rsidRDefault="0001555D" w:rsidP="00AB2C66">
      <w:pPr>
        <w:pStyle w:val="Heading1"/>
      </w:pPr>
      <w:r w:rsidRPr="00AB2C66">
        <w:t>ZAVRŠNE ODREDBE</w:t>
      </w:r>
    </w:p>
    <w:p w:rsidR="0001555D" w:rsidRDefault="0001555D" w:rsidP="009D3A27">
      <w:pPr>
        <w:pStyle w:val="Heading2"/>
      </w:pPr>
      <w:r>
        <w:t>Članak  26.</w:t>
      </w:r>
    </w:p>
    <w:p w:rsidR="0001555D" w:rsidRDefault="0001555D" w:rsidP="009D3A27">
      <w:r>
        <w:t>Autentično tumačenje odredbi ovog Poslovnika daje Skupština Društva.</w:t>
      </w:r>
    </w:p>
    <w:p w:rsidR="0001555D" w:rsidRDefault="0001555D" w:rsidP="009D3A27">
      <w:r>
        <w:t xml:space="preserve">Ovaj Poslovnik stupa na snagu danom usvajanja na sjednici Skupštine </w:t>
      </w:r>
      <w:r w:rsidR="007F3EC9">
        <w:t xml:space="preserve">20. lipnja </w:t>
      </w:r>
      <w:r w:rsidR="000A530D">
        <w:t>2013.</w:t>
      </w:r>
      <w:r>
        <w:t xml:space="preserve"> godine.</w:t>
      </w:r>
    </w:p>
    <w:p w:rsidR="0001555D" w:rsidRDefault="0001555D" w:rsidP="009D3A27"/>
    <w:p w:rsidR="0001555D" w:rsidRDefault="0001555D" w:rsidP="009D3A27"/>
    <w:p w:rsidR="0001555D" w:rsidRDefault="0001555D" w:rsidP="009D3A27"/>
    <w:tbl>
      <w:tblPr>
        <w:tblW w:w="0" w:type="auto"/>
        <w:tblLook w:val="04A0"/>
      </w:tblPr>
      <w:tblGrid>
        <w:gridCol w:w="4644"/>
        <w:gridCol w:w="4644"/>
      </w:tblGrid>
      <w:tr w:rsidR="009D3A27" w:rsidRPr="00FD60A0" w:rsidTr="0001555D">
        <w:tc>
          <w:tcPr>
            <w:tcW w:w="4644" w:type="dxa"/>
          </w:tcPr>
          <w:p w:rsidR="009D3A27" w:rsidRPr="00FD60A0" w:rsidRDefault="009D3A27" w:rsidP="0001555D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</w:tcPr>
          <w:p w:rsidR="009D3A27" w:rsidRPr="00FD60A0" w:rsidRDefault="009D3A27" w:rsidP="0001555D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</w:rPr>
            </w:pPr>
            <w:r w:rsidRPr="00FD60A0">
              <w:rPr>
                <w:rFonts w:cs="Arial"/>
              </w:rPr>
              <w:t>Predsjednik</w:t>
            </w:r>
          </w:p>
          <w:p w:rsidR="009D3A27" w:rsidRPr="00FD60A0" w:rsidRDefault="009D3A27" w:rsidP="0001555D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</w:rPr>
            </w:pPr>
            <w:r w:rsidRPr="00FD60A0">
              <w:rPr>
                <w:rFonts w:cs="Arial"/>
              </w:rPr>
              <w:t>Društva arhitekata Zagreba</w:t>
            </w:r>
          </w:p>
        </w:tc>
      </w:tr>
      <w:tr w:rsidR="009D3A27" w:rsidRPr="00FD60A0" w:rsidTr="0001555D">
        <w:tc>
          <w:tcPr>
            <w:tcW w:w="4644" w:type="dxa"/>
          </w:tcPr>
          <w:p w:rsidR="009D3A27" w:rsidRPr="00FD60A0" w:rsidRDefault="009D3A27" w:rsidP="0001555D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9D3A27" w:rsidRPr="00FD60A0" w:rsidRDefault="009D3A27" w:rsidP="0001555D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</w:p>
          <w:p w:rsidR="009D3A27" w:rsidRPr="00FD60A0" w:rsidRDefault="009D3A27" w:rsidP="0001555D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</w:p>
        </w:tc>
      </w:tr>
      <w:tr w:rsidR="009D3A27" w:rsidRPr="00FD60A0" w:rsidTr="0001555D">
        <w:tc>
          <w:tcPr>
            <w:tcW w:w="4644" w:type="dxa"/>
          </w:tcPr>
          <w:p w:rsidR="009D3A27" w:rsidRPr="00FD60A0" w:rsidRDefault="009D3A27" w:rsidP="0001555D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9D3A27" w:rsidRPr="00FD60A0" w:rsidRDefault="002851B6" w:rsidP="0001555D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  <w:r>
              <w:rPr>
                <w:rFonts w:cs="Arial"/>
              </w:rPr>
              <w:t>Teo Budanko</w:t>
            </w:r>
            <w:r w:rsidR="009D3A27" w:rsidRPr="00FD60A0">
              <w:rPr>
                <w:rFonts w:cs="Arial"/>
              </w:rPr>
              <w:t xml:space="preserve"> d.i.a.</w:t>
            </w:r>
          </w:p>
        </w:tc>
      </w:tr>
    </w:tbl>
    <w:p w:rsidR="009D3A27" w:rsidRDefault="009D3A27" w:rsidP="009D3A27"/>
    <w:sectPr w:rsidR="009D3A27" w:rsidSect="00F07C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5B5" w:rsidRDefault="00D155B5" w:rsidP="009D3A27">
      <w:r>
        <w:separator/>
      </w:r>
    </w:p>
  </w:endnote>
  <w:endnote w:type="continuationSeparator" w:id="0">
    <w:p w:rsidR="00D155B5" w:rsidRDefault="00D155B5" w:rsidP="009D3A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AB" w:rsidRPr="006849AB" w:rsidRDefault="00ED21F0" w:rsidP="009B4A68">
    <w:pPr>
      <w:pStyle w:val="Footer"/>
      <w:jc w:val="right"/>
    </w:pPr>
    <w:fldSimple w:instr=" PAGE   \* MERGEFORMAT ">
      <w:r w:rsidR="002851B6"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5B5" w:rsidRDefault="00D155B5" w:rsidP="009D3A27">
      <w:r>
        <w:separator/>
      </w:r>
    </w:p>
  </w:footnote>
  <w:footnote w:type="continuationSeparator" w:id="0">
    <w:p w:rsidR="00D155B5" w:rsidRDefault="00D155B5" w:rsidP="009D3A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AB" w:rsidRPr="006849AB" w:rsidRDefault="006849AB" w:rsidP="009D3A27">
    <w:pPr>
      <w:pBdr>
        <w:bottom w:val="single" w:sz="4" w:space="1" w:color="auto"/>
      </w:pBdr>
    </w:pPr>
    <w:r w:rsidRPr="006849AB">
      <w:t>POSLOVNIK O RADU ODBORA KONTROLE DRUŠTVA ARHITEKATA ZAGREBA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6F9E"/>
    <w:multiLevelType w:val="hybridMultilevel"/>
    <w:tmpl w:val="BD7E04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F1B0D"/>
    <w:multiLevelType w:val="hybridMultilevel"/>
    <w:tmpl w:val="0D76C62A"/>
    <w:lvl w:ilvl="0" w:tplc="58F05AA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114A"/>
    <w:rsid w:val="0001555D"/>
    <w:rsid w:val="00085F95"/>
    <w:rsid w:val="000A530D"/>
    <w:rsid w:val="001A73F3"/>
    <w:rsid w:val="002851B6"/>
    <w:rsid w:val="006849AB"/>
    <w:rsid w:val="00713190"/>
    <w:rsid w:val="007F3EC9"/>
    <w:rsid w:val="00831A0D"/>
    <w:rsid w:val="00842592"/>
    <w:rsid w:val="008D5D99"/>
    <w:rsid w:val="008E0E76"/>
    <w:rsid w:val="009B4A68"/>
    <w:rsid w:val="009D3A27"/>
    <w:rsid w:val="00A30875"/>
    <w:rsid w:val="00AB2C66"/>
    <w:rsid w:val="00AC7260"/>
    <w:rsid w:val="00B06646"/>
    <w:rsid w:val="00BD3B16"/>
    <w:rsid w:val="00BD3C51"/>
    <w:rsid w:val="00BE7787"/>
    <w:rsid w:val="00C21F94"/>
    <w:rsid w:val="00C776F5"/>
    <w:rsid w:val="00CB5AD0"/>
    <w:rsid w:val="00CF07CF"/>
    <w:rsid w:val="00CF61F0"/>
    <w:rsid w:val="00D155B5"/>
    <w:rsid w:val="00DD114A"/>
    <w:rsid w:val="00ED21F0"/>
    <w:rsid w:val="00F0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A27"/>
    <w:pPr>
      <w:spacing w:before="120" w:after="120" w:line="276" w:lineRule="auto"/>
      <w:jc w:val="both"/>
    </w:pPr>
    <w:rPr>
      <w:rFonts w:ascii="Arial" w:hAnsi="Arial"/>
      <w:noProof/>
      <w:sz w:val="22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C66"/>
    <w:pPr>
      <w:keepNext/>
      <w:numPr>
        <w:numId w:val="1"/>
      </w:numPr>
      <w:spacing w:before="3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3A27"/>
    <w:pPr>
      <w:keepNext/>
      <w:spacing w:before="360"/>
      <w:jc w:val="center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F07C9C"/>
    <w:pPr>
      <w:ind w:right="1664"/>
    </w:pPr>
    <w:rPr>
      <w:noProof w:val="0"/>
      <w:sz w:val="16"/>
      <w:szCs w:val="20"/>
      <w:lang w:val="en-AU"/>
    </w:rPr>
  </w:style>
  <w:style w:type="paragraph" w:styleId="PlainText">
    <w:name w:val="Plain Text"/>
    <w:basedOn w:val="Normal"/>
    <w:semiHidden/>
    <w:rsid w:val="00F07C9C"/>
    <w:rPr>
      <w:rFonts w:ascii="Courier New" w:hAnsi="Courier New"/>
      <w:noProof w:val="0"/>
      <w:sz w:val="20"/>
      <w:szCs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D114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114A"/>
    <w:rPr>
      <w:rFonts w:ascii="Tahoma" w:hAnsi="Tahoma" w:cs="Tahoma"/>
      <w:noProof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6849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9AB"/>
    <w:rPr>
      <w:noProof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6849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9AB"/>
    <w:rPr>
      <w:noProof/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9B4A68"/>
    <w:pPr>
      <w:spacing w:before="480"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4A68"/>
    <w:rPr>
      <w:rFonts w:ascii="Arial" w:hAnsi="Arial"/>
      <w:b/>
      <w:bCs/>
      <w:noProof/>
      <w:kern w:val="28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9D3A27"/>
    <w:rPr>
      <w:rFonts w:ascii="Arial" w:eastAsia="Times New Roman" w:hAnsi="Arial" w:cs="Times New Roman"/>
      <w:b/>
      <w:bCs/>
      <w:iCs/>
      <w:noProof/>
      <w:sz w:val="22"/>
      <w:szCs w:val="28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AB2C66"/>
    <w:rPr>
      <w:rFonts w:ascii="Arial" w:hAnsi="Arial"/>
      <w:b/>
      <w:bCs/>
      <w:noProof/>
      <w:kern w:val="32"/>
      <w:sz w:val="24"/>
      <w:szCs w:val="3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A0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A0D"/>
    <w:rPr>
      <w:rFonts w:ascii="Tahoma" w:hAnsi="Tahoma" w:cs="Tahoma"/>
      <w:noProof/>
      <w:sz w:val="16"/>
      <w:szCs w:val="16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C7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2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260"/>
    <w:rPr>
      <w:rFonts w:ascii="Arial" w:hAnsi="Arial"/>
      <w:noProof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2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EDFDF-59B5-47AF-A6DF-5A39EF62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6212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Temeljem članka 16</vt:lpstr>
      <vt:lpstr>Temeljem članka 16</vt:lpstr>
    </vt:vector>
  </TitlesOfParts>
  <Company>UHA</Company>
  <LinksUpToDate>false</LinksUpToDate>
  <CharactersWithSpaces>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16</dc:title>
  <dc:creator>NELA</dc:creator>
  <cp:lastModifiedBy>hh</cp:lastModifiedBy>
  <cp:revision>2</cp:revision>
  <cp:lastPrinted>2013-04-29T00:43:00Z</cp:lastPrinted>
  <dcterms:created xsi:type="dcterms:W3CDTF">2013-11-11T11:20:00Z</dcterms:created>
  <dcterms:modified xsi:type="dcterms:W3CDTF">2013-11-11T11:20:00Z</dcterms:modified>
</cp:coreProperties>
</file>