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F9729" w14:textId="77777777" w:rsidR="009F3172" w:rsidRPr="006960BE" w:rsidRDefault="009F3172" w:rsidP="00963730">
      <w:pPr>
        <w:pStyle w:val="Heading4"/>
      </w:pPr>
    </w:p>
    <w:p w14:paraId="7216AAD3" w14:textId="77777777" w:rsidR="004B7676" w:rsidRPr="006960BE" w:rsidRDefault="004B7676"/>
    <w:p w14:paraId="6AA463ED" w14:textId="77777777" w:rsidR="004B7676" w:rsidRPr="006960BE" w:rsidRDefault="004B7676"/>
    <w:p w14:paraId="3F9A5DEE" w14:textId="77777777" w:rsidR="004B7676" w:rsidRPr="006960BE" w:rsidRDefault="004B7676"/>
    <w:p w14:paraId="20123D58" w14:textId="77777777" w:rsidR="004B7676" w:rsidRPr="006960BE" w:rsidRDefault="004B7676"/>
    <w:p w14:paraId="76C81030" w14:textId="77777777" w:rsidR="004B7676" w:rsidRPr="006960BE" w:rsidRDefault="004B7676"/>
    <w:p w14:paraId="56E52AEA" w14:textId="77777777" w:rsidR="004B7676" w:rsidRDefault="004B7676" w:rsidP="004B7676">
      <w:pPr>
        <w:jc w:val="center"/>
        <w:rPr>
          <w:b/>
        </w:rPr>
      </w:pPr>
    </w:p>
    <w:p w14:paraId="0C25E953" w14:textId="77777777" w:rsidR="00E93EB4" w:rsidRPr="006960BE" w:rsidRDefault="00E93EB4" w:rsidP="004B7676">
      <w:pPr>
        <w:jc w:val="center"/>
        <w:rPr>
          <w:b/>
        </w:rPr>
      </w:pPr>
    </w:p>
    <w:p w14:paraId="1A919872" w14:textId="5A111E75" w:rsidR="00240147" w:rsidRDefault="00716EC6" w:rsidP="00240147">
      <w:pPr>
        <w:jc w:val="center"/>
      </w:pPr>
      <w:r w:rsidRPr="003E4C46">
        <w:t xml:space="preserve">Urbanističko </w:t>
      </w:r>
      <w:r w:rsidR="00240147">
        <w:t>–</w:t>
      </w:r>
      <w:r w:rsidRPr="003E4C46">
        <w:t xml:space="preserve"> arhitektonsk</w:t>
      </w:r>
      <w:r w:rsidR="008C0E85">
        <w:t>o</w:t>
      </w:r>
      <w:r w:rsidR="00240147">
        <w:t xml:space="preserve"> –</w:t>
      </w:r>
    </w:p>
    <w:p w14:paraId="59554616" w14:textId="7BE21C12" w:rsidR="004B7676" w:rsidRPr="003E4C46" w:rsidRDefault="00240147" w:rsidP="00240147">
      <w:pPr>
        <w:jc w:val="center"/>
      </w:pPr>
      <w:r>
        <w:t>krajobrazni</w:t>
      </w:r>
      <w:r w:rsidR="004B7676" w:rsidRPr="003E4C46">
        <w:t>, prvog stupnja složenosti za realizaciju</w:t>
      </w:r>
    </w:p>
    <w:p w14:paraId="376EADC2" w14:textId="77777777" w:rsidR="004B7676" w:rsidRPr="003E4C46" w:rsidRDefault="004B7676" w:rsidP="004B7676">
      <w:pPr>
        <w:jc w:val="center"/>
        <w:rPr>
          <w:b/>
        </w:rPr>
      </w:pPr>
      <w:r w:rsidRPr="003E4C46">
        <w:rPr>
          <w:b/>
        </w:rPr>
        <w:t>NATJEČAJ</w:t>
      </w:r>
    </w:p>
    <w:p w14:paraId="2C0CB74E" w14:textId="77777777" w:rsidR="004B7676" w:rsidRPr="003E4C46" w:rsidRDefault="004B7676" w:rsidP="004B7676">
      <w:pPr>
        <w:jc w:val="center"/>
        <w:rPr>
          <w:b/>
        </w:rPr>
      </w:pPr>
    </w:p>
    <w:p w14:paraId="19C2CEDC" w14:textId="77777777" w:rsidR="00240147" w:rsidRPr="001D21A5" w:rsidRDefault="009C3818" w:rsidP="00240147">
      <w:pPr>
        <w:jc w:val="center"/>
      </w:pPr>
      <w:r w:rsidRPr="001D21A5">
        <w:t>z</w:t>
      </w:r>
      <w:r w:rsidR="004B7676" w:rsidRPr="001D21A5">
        <w:t xml:space="preserve">a izradu </w:t>
      </w:r>
      <w:r w:rsidR="00240147" w:rsidRPr="001D21A5">
        <w:t xml:space="preserve">idejnog rješenja: </w:t>
      </w:r>
    </w:p>
    <w:p w14:paraId="7EE0FE47" w14:textId="0BC0AD34" w:rsidR="004B7676" w:rsidRPr="003E4C46" w:rsidRDefault="00240147" w:rsidP="00240147">
      <w:pPr>
        <w:jc w:val="center"/>
      </w:pPr>
      <w:r w:rsidRPr="001D21A5">
        <w:t xml:space="preserve">Park </w:t>
      </w:r>
      <w:r w:rsidR="00B83878" w:rsidRPr="001D21A5">
        <w:t xml:space="preserve">12 </w:t>
      </w:r>
      <w:r w:rsidRPr="001D21A5">
        <w:t>branitelja</w:t>
      </w:r>
      <w:r>
        <w:t xml:space="preserve"> sa spomen obilježjem u Lepoglavi</w:t>
      </w:r>
    </w:p>
    <w:p w14:paraId="1887ECEC" w14:textId="77777777" w:rsidR="004B7676" w:rsidRDefault="004B7676" w:rsidP="004B7676">
      <w:pPr>
        <w:jc w:val="center"/>
      </w:pPr>
    </w:p>
    <w:p w14:paraId="630C0487" w14:textId="65EDE78A" w:rsidR="00025700" w:rsidRPr="003E4C46" w:rsidRDefault="00025700" w:rsidP="004B7676">
      <w:pPr>
        <w:jc w:val="center"/>
      </w:pPr>
      <w:r w:rsidRPr="003E4C46">
        <w:t>Broj</w:t>
      </w:r>
      <w:r w:rsidR="00814FFE" w:rsidRPr="003E4C46">
        <w:t xml:space="preserve"> </w:t>
      </w:r>
      <w:r w:rsidR="004B7676" w:rsidRPr="003E4C46">
        <w:t xml:space="preserve">iz Plana nabave </w:t>
      </w:r>
      <w:r w:rsidR="00814FFE" w:rsidRPr="003E4C46">
        <w:t xml:space="preserve">Grada </w:t>
      </w:r>
      <w:r w:rsidR="00240147">
        <w:t>Lepoglave</w:t>
      </w:r>
      <w:r w:rsidR="00814FFE" w:rsidRPr="003E4C46">
        <w:t xml:space="preserve"> za 2016</w:t>
      </w:r>
      <w:r w:rsidRPr="003E4C46">
        <w:t xml:space="preserve">. </w:t>
      </w:r>
      <w:r w:rsidR="00DF6966" w:rsidRPr="003E4C46">
        <w:t>g</w:t>
      </w:r>
      <w:r w:rsidRPr="003E4C46">
        <w:t>odinu</w:t>
      </w:r>
    </w:p>
    <w:p w14:paraId="70237FBA" w14:textId="573911E7" w:rsidR="00025700" w:rsidRPr="003E4C46" w:rsidRDefault="007567EA" w:rsidP="004B7676">
      <w:pPr>
        <w:jc w:val="center"/>
        <w:rPr>
          <w:sz w:val="20"/>
          <w:szCs w:val="20"/>
        </w:rPr>
      </w:pPr>
      <w:r w:rsidRPr="003E4C46">
        <w:rPr>
          <w:sz w:val="20"/>
          <w:szCs w:val="20"/>
        </w:rPr>
        <w:t xml:space="preserve">PREDMETI NABAVE NA KOJE SE NE PRIMJENJUJE ZAKON O JAVNOJ </w:t>
      </w:r>
      <w:r w:rsidR="00F82121" w:rsidRPr="003E4C46">
        <w:rPr>
          <w:sz w:val="20"/>
          <w:szCs w:val="20"/>
        </w:rPr>
        <w:t>NA</w:t>
      </w:r>
      <w:r w:rsidRPr="003E4C46">
        <w:rPr>
          <w:sz w:val="20"/>
          <w:szCs w:val="20"/>
        </w:rPr>
        <w:t>BAVI – BAGATELNA NABAVA</w:t>
      </w:r>
    </w:p>
    <w:p w14:paraId="36F14A85" w14:textId="641CACC7" w:rsidR="00240147" w:rsidRPr="002778ED" w:rsidRDefault="005427C7" w:rsidP="00240147">
      <w:pPr>
        <w:jc w:val="center"/>
      </w:pPr>
      <w:r w:rsidRPr="003E4C46">
        <w:t xml:space="preserve">         </w:t>
      </w:r>
      <w:r w:rsidRPr="002778ED">
        <w:t xml:space="preserve"> </w:t>
      </w:r>
      <w:r w:rsidR="00025700" w:rsidRPr="002778ED">
        <w:t>Redni broj</w:t>
      </w:r>
      <w:r w:rsidRPr="002778ED">
        <w:t xml:space="preserve"> bagatelne nabave</w:t>
      </w:r>
      <w:r w:rsidR="00025700" w:rsidRPr="002778ED">
        <w:t xml:space="preserve">: </w:t>
      </w:r>
      <w:r w:rsidR="002778ED" w:rsidRPr="002778ED">
        <w:t>43/BN</w:t>
      </w:r>
      <w:r w:rsidR="007567EA" w:rsidRPr="002778ED">
        <w:t xml:space="preserve"> </w:t>
      </w:r>
      <w:r w:rsidRPr="002778ED">
        <w:t>-</w:t>
      </w:r>
      <w:r w:rsidR="007567EA" w:rsidRPr="002778ED">
        <w:t xml:space="preserve"> Javni </w:t>
      </w:r>
      <w:r w:rsidR="00240147" w:rsidRPr="002778ED">
        <w:t>urbanističko</w:t>
      </w:r>
      <w:r w:rsidR="004B3EA3">
        <w:t xml:space="preserve"> – </w:t>
      </w:r>
      <w:r w:rsidR="00240147" w:rsidRPr="002778ED">
        <w:t>arhitektonsko</w:t>
      </w:r>
      <w:r w:rsidR="004B3EA3">
        <w:t xml:space="preserve"> </w:t>
      </w:r>
      <w:r w:rsidR="00240147" w:rsidRPr="002778ED">
        <w:t>-</w:t>
      </w:r>
      <w:r w:rsidR="004B3EA3">
        <w:t xml:space="preserve"> </w:t>
      </w:r>
      <w:r w:rsidR="00240147" w:rsidRPr="002778ED">
        <w:t>krajobrazni</w:t>
      </w:r>
      <w:r w:rsidR="007567EA" w:rsidRPr="002778ED">
        <w:t xml:space="preserve"> natječaj </w:t>
      </w:r>
      <w:r w:rsidR="00240147" w:rsidRPr="002778ED">
        <w:t>za izradu idejnog rješenja:  Park</w:t>
      </w:r>
      <w:r w:rsidR="00747C6E">
        <w:t xml:space="preserve"> 12</w:t>
      </w:r>
      <w:r w:rsidR="00240147" w:rsidRPr="002778ED">
        <w:t xml:space="preserve"> branitelja sa spomen obilježjem u Lepoglavi</w:t>
      </w:r>
    </w:p>
    <w:p w14:paraId="2BE62618" w14:textId="5E3DF741" w:rsidR="007567EA" w:rsidRPr="003E4C46" w:rsidRDefault="007567EA" w:rsidP="00240147">
      <w:pPr>
        <w:spacing w:after="0" w:line="240" w:lineRule="auto"/>
      </w:pPr>
    </w:p>
    <w:p w14:paraId="4D4D6A91" w14:textId="77777777" w:rsidR="004B7676" w:rsidRPr="003E4C46" w:rsidRDefault="004B7676" w:rsidP="004B7676">
      <w:pPr>
        <w:jc w:val="center"/>
      </w:pPr>
    </w:p>
    <w:p w14:paraId="06E960AE" w14:textId="77777777" w:rsidR="004B7676" w:rsidRPr="003E4C46" w:rsidRDefault="004B7676" w:rsidP="004B7676">
      <w:pPr>
        <w:jc w:val="center"/>
      </w:pPr>
    </w:p>
    <w:p w14:paraId="422EBA2B" w14:textId="0B304CF8" w:rsidR="004B7676" w:rsidRPr="003E4C46" w:rsidRDefault="004B7676" w:rsidP="004B7676">
      <w:pPr>
        <w:jc w:val="center"/>
        <w:rPr>
          <w:b/>
        </w:rPr>
      </w:pPr>
      <w:r w:rsidRPr="003E4C46">
        <w:rPr>
          <w:b/>
        </w:rPr>
        <w:t>UVJETI NATJEČAJA</w:t>
      </w:r>
    </w:p>
    <w:p w14:paraId="15A8DDFD" w14:textId="77777777" w:rsidR="004B7676" w:rsidRPr="003E4C46" w:rsidRDefault="004B7676" w:rsidP="004B7676">
      <w:pPr>
        <w:jc w:val="center"/>
        <w:rPr>
          <w:b/>
        </w:rPr>
      </w:pPr>
    </w:p>
    <w:p w14:paraId="0A58E8A3" w14:textId="77777777" w:rsidR="004B7676" w:rsidRPr="003E4C46" w:rsidRDefault="004B7676" w:rsidP="004B7676">
      <w:pPr>
        <w:jc w:val="center"/>
        <w:rPr>
          <w:b/>
        </w:rPr>
      </w:pPr>
    </w:p>
    <w:p w14:paraId="0FE171C3" w14:textId="77777777" w:rsidR="004B7676" w:rsidRPr="003E4C46" w:rsidRDefault="004B7676" w:rsidP="004B7676">
      <w:pPr>
        <w:jc w:val="center"/>
        <w:rPr>
          <w:b/>
        </w:rPr>
      </w:pPr>
    </w:p>
    <w:p w14:paraId="56D5F053" w14:textId="77777777" w:rsidR="004B7676" w:rsidRPr="003E4C46" w:rsidRDefault="004B7676" w:rsidP="004B7676">
      <w:pPr>
        <w:jc w:val="center"/>
        <w:rPr>
          <w:b/>
        </w:rPr>
      </w:pPr>
    </w:p>
    <w:p w14:paraId="6871799D" w14:textId="77777777" w:rsidR="004B7676" w:rsidRPr="003E4C46" w:rsidRDefault="004B7676" w:rsidP="004B7676">
      <w:pPr>
        <w:jc w:val="center"/>
      </w:pPr>
    </w:p>
    <w:p w14:paraId="64537797" w14:textId="31B9FBC7" w:rsidR="004B7676" w:rsidRPr="003E4C46" w:rsidRDefault="00240147" w:rsidP="004B7676">
      <w:pPr>
        <w:jc w:val="center"/>
      </w:pPr>
      <w:r>
        <w:t>Lepoglava</w:t>
      </w:r>
      <w:r w:rsidR="004B7676" w:rsidRPr="003E4C46">
        <w:t xml:space="preserve">, </w:t>
      </w:r>
      <w:r w:rsidR="00CB4A07">
        <w:t>rujan</w:t>
      </w:r>
      <w:r w:rsidR="0075664E" w:rsidRPr="003E4C46">
        <w:t xml:space="preserve"> 2016</w:t>
      </w:r>
      <w:r w:rsidR="004B7676" w:rsidRPr="003E4C46">
        <w:t>.</w:t>
      </w:r>
    </w:p>
    <w:p w14:paraId="711FC9D9" w14:textId="77777777" w:rsidR="004B7676" w:rsidRPr="003E4C46" w:rsidRDefault="004B7676">
      <w:r w:rsidRPr="003E4C46">
        <w:br w:type="page"/>
      </w:r>
    </w:p>
    <w:p w14:paraId="6B8F7C8B" w14:textId="6ED19662" w:rsidR="004B7676" w:rsidRPr="003E4C46" w:rsidRDefault="009C3818" w:rsidP="004B7676">
      <w:pPr>
        <w:jc w:val="center"/>
        <w:rPr>
          <w:b/>
        </w:rPr>
      </w:pPr>
      <w:r w:rsidRPr="003E4C46">
        <w:rPr>
          <w:b/>
        </w:rPr>
        <w:lastRenderedPageBreak/>
        <w:t xml:space="preserve">GRAD </w:t>
      </w:r>
      <w:r w:rsidR="00632F64">
        <w:rPr>
          <w:b/>
        </w:rPr>
        <w:t>LEPOGLAVA</w:t>
      </w:r>
    </w:p>
    <w:p w14:paraId="7AA9E44B" w14:textId="20BBF205" w:rsidR="004B7676" w:rsidRPr="003E4C46" w:rsidRDefault="00632F64" w:rsidP="004B7676">
      <w:pPr>
        <w:jc w:val="center"/>
        <w:rPr>
          <w:b/>
        </w:rPr>
      </w:pPr>
      <w:r w:rsidRPr="00240147">
        <w:rPr>
          <w:b/>
        </w:rPr>
        <w:t>Antuna Mihanovića 12, 42250 Lepoglava</w:t>
      </w:r>
    </w:p>
    <w:p w14:paraId="62A7FE91" w14:textId="77777777" w:rsidR="009C3818" w:rsidRPr="003E4C46" w:rsidRDefault="009C3818" w:rsidP="004B7676">
      <w:pPr>
        <w:jc w:val="center"/>
      </w:pPr>
      <w:r w:rsidRPr="003E4C46">
        <w:t>raspisuje, a</w:t>
      </w:r>
    </w:p>
    <w:p w14:paraId="61DDDB1D" w14:textId="77777777" w:rsidR="009C3818" w:rsidRPr="003E4C46" w:rsidRDefault="009C3818" w:rsidP="004B7676">
      <w:pPr>
        <w:jc w:val="center"/>
      </w:pPr>
    </w:p>
    <w:p w14:paraId="172BCA98" w14:textId="77777777" w:rsidR="009C3818" w:rsidRPr="003E4C46" w:rsidRDefault="009C3818" w:rsidP="004B7676">
      <w:pPr>
        <w:jc w:val="center"/>
      </w:pPr>
      <w:r w:rsidRPr="003E4C46">
        <w:t>DRUŠTVO ARHITEKATA VARAŽDIN (DAV)</w:t>
      </w:r>
    </w:p>
    <w:p w14:paraId="0607E1A5" w14:textId="77777777" w:rsidR="0063774F" w:rsidRPr="003E4C46" w:rsidRDefault="0063774F" w:rsidP="004B7676">
      <w:pPr>
        <w:jc w:val="center"/>
      </w:pPr>
      <w:proofErr w:type="spellStart"/>
      <w:r w:rsidRPr="003E4C46">
        <w:t>Optujska</w:t>
      </w:r>
      <w:proofErr w:type="spellEnd"/>
      <w:r w:rsidRPr="003E4C46">
        <w:t xml:space="preserve"> 99, 42000 Varaždin</w:t>
      </w:r>
    </w:p>
    <w:p w14:paraId="776821CC" w14:textId="77777777" w:rsidR="0063774F" w:rsidRPr="003E4C46" w:rsidRDefault="0063774F" w:rsidP="004B7676">
      <w:pPr>
        <w:jc w:val="center"/>
      </w:pPr>
    </w:p>
    <w:p w14:paraId="70E58B6A" w14:textId="77777777" w:rsidR="009C3818" w:rsidRPr="003E4C46" w:rsidRDefault="009C3818" w:rsidP="004B7676">
      <w:pPr>
        <w:jc w:val="center"/>
      </w:pPr>
      <w:r w:rsidRPr="003E4C46">
        <w:t>provodi</w:t>
      </w:r>
    </w:p>
    <w:p w14:paraId="31224889" w14:textId="77777777" w:rsidR="009C3818" w:rsidRPr="003E4C46" w:rsidRDefault="009C3818" w:rsidP="004B7676">
      <w:pPr>
        <w:jc w:val="center"/>
        <w:rPr>
          <w:b/>
        </w:rPr>
      </w:pPr>
      <w:r w:rsidRPr="003E4C46">
        <w:rPr>
          <w:b/>
        </w:rPr>
        <w:t>NATJEČAJ</w:t>
      </w:r>
    </w:p>
    <w:p w14:paraId="0B458052" w14:textId="3B1D3C83" w:rsidR="009C3818" w:rsidRPr="003E4C46" w:rsidRDefault="009C3818" w:rsidP="009C3818">
      <w:pPr>
        <w:jc w:val="center"/>
      </w:pPr>
      <w:r w:rsidRPr="003E4C46">
        <w:t xml:space="preserve">za izradu idejnog </w:t>
      </w:r>
      <w:r w:rsidR="00F81083" w:rsidRPr="003E4C46">
        <w:t xml:space="preserve">urbanističko </w:t>
      </w:r>
      <w:r w:rsidR="00240147">
        <w:t>–</w:t>
      </w:r>
      <w:r w:rsidR="00F81083" w:rsidRPr="003E4C46">
        <w:t xml:space="preserve"> arhitektonsko</w:t>
      </w:r>
      <w:r w:rsidR="004B3EA3">
        <w:t xml:space="preserve"> </w:t>
      </w:r>
      <w:r w:rsidR="00240147">
        <w:t>-</w:t>
      </w:r>
      <w:r w:rsidR="004B3EA3">
        <w:t xml:space="preserve"> </w:t>
      </w:r>
      <w:r w:rsidR="00240147">
        <w:t>krajobraznog</w:t>
      </w:r>
      <w:r w:rsidRPr="003E4C46">
        <w:t xml:space="preserve"> rješenja za uređenje </w:t>
      </w:r>
      <w:r w:rsidR="00240147">
        <w:t>Parka</w:t>
      </w:r>
      <w:r w:rsidR="00747C6E">
        <w:t xml:space="preserve"> 12</w:t>
      </w:r>
      <w:r w:rsidR="00240147">
        <w:t xml:space="preserve"> branitelja sa spomen obilježjem u Lepoglavi</w:t>
      </w:r>
    </w:p>
    <w:p w14:paraId="04588762" w14:textId="77777777" w:rsidR="00664AB6" w:rsidRPr="003E4C46" w:rsidRDefault="00664AB6" w:rsidP="009C3818">
      <w:pPr>
        <w:jc w:val="center"/>
      </w:pPr>
    </w:p>
    <w:p w14:paraId="534E79EA" w14:textId="50E5F527" w:rsidR="00664AB6" w:rsidRPr="00CD4338" w:rsidRDefault="00664AB6" w:rsidP="009C3818">
      <w:pPr>
        <w:jc w:val="center"/>
      </w:pPr>
      <w:r w:rsidRPr="003E4C46">
        <w:t>Registarski broj natječaja:</w:t>
      </w:r>
      <w:r w:rsidR="006E608F" w:rsidRPr="006E608F">
        <w:rPr>
          <w:sz w:val="24"/>
          <w:szCs w:val="24"/>
        </w:rPr>
        <w:t xml:space="preserve"> </w:t>
      </w:r>
      <w:r w:rsidR="006E608F">
        <w:rPr>
          <w:sz w:val="24"/>
          <w:szCs w:val="24"/>
        </w:rPr>
        <w:t>30-16/LE-AUK/JN</w:t>
      </w:r>
    </w:p>
    <w:p w14:paraId="04A7F282" w14:textId="77777777" w:rsidR="009C3818" w:rsidRPr="003E4C46" w:rsidRDefault="009C3818" w:rsidP="004B7676">
      <w:pPr>
        <w:jc w:val="center"/>
      </w:pPr>
    </w:p>
    <w:p w14:paraId="3A0F194D" w14:textId="57057CA4" w:rsidR="004B7676" w:rsidRPr="003E4C46" w:rsidRDefault="00664AB6" w:rsidP="00664AB6">
      <w:pPr>
        <w:rPr>
          <w:b/>
        </w:rPr>
      </w:pPr>
      <w:r w:rsidRPr="003E4C46">
        <w:rPr>
          <w:b/>
        </w:rPr>
        <w:t xml:space="preserve">I. </w:t>
      </w:r>
      <w:r w:rsidRPr="003E4C46">
        <w:rPr>
          <w:b/>
        </w:rPr>
        <w:tab/>
        <w:t>UVJETI NATJEČAJA</w:t>
      </w:r>
    </w:p>
    <w:p w14:paraId="704A8206" w14:textId="77777777" w:rsidR="00664AB6" w:rsidRPr="003E4C46" w:rsidRDefault="00664AB6" w:rsidP="00664AB6">
      <w:pPr>
        <w:rPr>
          <w:b/>
        </w:rPr>
      </w:pPr>
    </w:p>
    <w:p w14:paraId="756B2553" w14:textId="4A44F63B" w:rsidR="0063774F" w:rsidRPr="003E4C46" w:rsidRDefault="00664AB6" w:rsidP="00240147">
      <w:pPr>
        <w:pStyle w:val="ListParagraph"/>
        <w:numPr>
          <w:ilvl w:val="1"/>
          <w:numId w:val="2"/>
        </w:numPr>
      </w:pPr>
      <w:r w:rsidRPr="003E4C46">
        <w:t xml:space="preserve"> </w:t>
      </w:r>
      <w:r w:rsidRPr="003E4C46">
        <w:tab/>
        <w:t xml:space="preserve">RASPISIVAČ NATJEČAJA: </w:t>
      </w:r>
      <w:r w:rsidR="0063774F" w:rsidRPr="003E4C46">
        <w:tab/>
      </w:r>
      <w:r w:rsidRPr="003E4C46">
        <w:rPr>
          <w:b/>
        </w:rPr>
        <w:t xml:space="preserve">Grad </w:t>
      </w:r>
      <w:r w:rsidR="00240147">
        <w:rPr>
          <w:b/>
        </w:rPr>
        <w:t>Lepoglava</w:t>
      </w:r>
      <w:r w:rsidRPr="003E4C46">
        <w:rPr>
          <w:b/>
        </w:rPr>
        <w:t xml:space="preserve">, </w:t>
      </w:r>
      <w:r w:rsidR="00240147" w:rsidRPr="00240147">
        <w:rPr>
          <w:b/>
        </w:rPr>
        <w:t>Antuna Mihanovića 12, 42250 Lepoglava</w:t>
      </w:r>
    </w:p>
    <w:p w14:paraId="2A83D8D1" w14:textId="73A9F14C" w:rsidR="00664AB6" w:rsidRPr="003E4C46" w:rsidRDefault="00664AB6" w:rsidP="0063774F">
      <w:pPr>
        <w:spacing w:after="0"/>
        <w:ind w:left="2832" w:firstLine="708"/>
      </w:pPr>
      <w:r w:rsidRPr="003E4C46">
        <w:t>OIB</w:t>
      </w:r>
      <w:r w:rsidR="0063774F" w:rsidRPr="003E4C46">
        <w:tab/>
      </w:r>
      <w:r w:rsidR="0063774F" w:rsidRPr="003E4C46">
        <w:tab/>
      </w:r>
      <w:r w:rsidR="0063774F" w:rsidRPr="003E4C46">
        <w:tab/>
      </w:r>
      <w:r w:rsidR="00240147" w:rsidRPr="00240147">
        <w:t>79368224789</w:t>
      </w:r>
    </w:p>
    <w:p w14:paraId="1F21808D" w14:textId="6346DB6F" w:rsidR="00664AB6" w:rsidRPr="003E4C46" w:rsidRDefault="00664AB6" w:rsidP="0063774F">
      <w:pPr>
        <w:spacing w:after="0"/>
        <w:ind w:left="2832" w:firstLine="708"/>
      </w:pPr>
      <w:r w:rsidRPr="003E4C46">
        <w:t>Telefon</w:t>
      </w:r>
      <w:r w:rsidR="0063774F" w:rsidRPr="003E4C46">
        <w:tab/>
      </w:r>
      <w:r w:rsidR="0063774F" w:rsidRPr="003E4C46">
        <w:tab/>
      </w:r>
      <w:r w:rsidR="0063774F" w:rsidRPr="003E4C46">
        <w:tab/>
      </w:r>
      <w:r w:rsidR="0063774F" w:rsidRPr="001D21A5">
        <w:t>042/</w:t>
      </w:r>
      <w:r w:rsidR="00240147" w:rsidRPr="001D21A5">
        <w:t>770-41</w:t>
      </w:r>
      <w:r w:rsidR="009B6C24" w:rsidRPr="001D21A5">
        <w:t>1</w:t>
      </w:r>
    </w:p>
    <w:p w14:paraId="634D64A8" w14:textId="369D4CF2" w:rsidR="00664AB6" w:rsidRPr="003E4C46" w:rsidRDefault="00664AB6" w:rsidP="0063774F">
      <w:pPr>
        <w:spacing w:after="0"/>
        <w:ind w:left="2832" w:firstLine="708"/>
      </w:pPr>
      <w:r w:rsidRPr="003E4C46">
        <w:t>Fax</w:t>
      </w:r>
      <w:r w:rsidR="0063774F" w:rsidRPr="003E4C46">
        <w:tab/>
      </w:r>
      <w:r w:rsidR="0063774F" w:rsidRPr="003E4C46">
        <w:tab/>
      </w:r>
      <w:r w:rsidR="0063774F" w:rsidRPr="003E4C46">
        <w:tab/>
        <w:t>042/</w:t>
      </w:r>
      <w:r w:rsidR="00240147">
        <w:t>770-419</w:t>
      </w:r>
    </w:p>
    <w:p w14:paraId="2B1B6D28" w14:textId="12650A88" w:rsidR="00664AB6" w:rsidRPr="003E4C46" w:rsidRDefault="00664AB6" w:rsidP="0063774F">
      <w:pPr>
        <w:spacing w:after="0"/>
        <w:ind w:left="2832" w:firstLine="708"/>
      </w:pPr>
      <w:r w:rsidRPr="003E4C46">
        <w:t>Email</w:t>
      </w:r>
      <w:r w:rsidR="0063774F" w:rsidRPr="003E4C46">
        <w:tab/>
      </w:r>
      <w:r w:rsidR="0063774F" w:rsidRPr="003E4C46">
        <w:tab/>
      </w:r>
      <w:r w:rsidR="0063774F" w:rsidRPr="003E4C46">
        <w:tab/>
      </w:r>
      <w:r w:rsidR="00240147">
        <w:t>lepoglava@lepoglava.hr</w:t>
      </w:r>
    </w:p>
    <w:p w14:paraId="56374F21" w14:textId="7AEF11F4" w:rsidR="00664AB6" w:rsidRPr="003E4C46" w:rsidRDefault="00664AB6" w:rsidP="0063774F">
      <w:pPr>
        <w:spacing w:after="0"/>
        <w:ind w:left="2832" w:firstLine="708"/>
      </w:pPr>
      <w:r w:rsidRPr="003E4C46">
        <w:t>Internetska adresa</w:t>
      </w:r>
      <w:r w:rsidR="0063774F" w:rsidRPr="003E4C46">
        <w:tab/>
        <w:t>www.</w:t>
      </w:r>
      <w:r w:rsidR="00240147">
        <w:t>lepoglava</w:t>
      </w:r>
      <w:r w:rsidR="0063774F" w:rsidRPr="003E4C46">
        <w:t>.hr</w:t>
      </w:r>
    </w:p>
    <w:p w14:paraId="22E3764A" w14:textId="77777777" w:rsidR="00664AB6" w:rsidRPr="003E4C46" w:rsidRDefault="00664AB6" w:rsidP="00664AB6">
      <w:pPr>
        <w:spacing w:after="0"/>
      </w:pPr>
    </w:p>
    <w:p w14:paraId="0B3DAB6F" w14:textId="51AC1819" w:rsidR="00664AB6" w:rsidRPr="003E4C46" w:rsidRDefault="00664AB6" w:rsidP="00664AB6">
      <w:pPr>
        <w:spacing w:after="0"/>
      </w:pPr>
      <w:r w:rsidRPr="003E4C46">
        <w:t>Odgovorna osoba</w:t>
      </w:r>
      <w:r w:rsidR="0063774F" w:rsidRPr="003E4C46">
        <w:t xml:space="preserve"> </w:t>
      </w:r>
      <w:proofErr w:type="spellStart"/>
      <w:r w:rsidR="0063774F" w:rsidRPr="003E4C46">
        <w:t>raspisivača</w:t>
      </w:r>
      <w:proofErr w:type="spellEnd"/>
      <w:r w:rsidRPr="003E4C46">
        <w:t xml:space="preserve">: gradonačelnik </w:t>
      </w:r>
      <w:r w:rsidR="00240147">
        <w:t xml:space="preserve">Marijan </w:t>
      </w:r>
      <w:proofErr w:type="spellStart"/>
      <w:r w:rsidR="00240147">
        <w:t>Škvarić</w:t>
      </w:r>
      <w:proofErr w:type="spellEnd"/>
    </w:p>
    <w:p w14:paraId="57E67DCA" w14:textId="77777777" w:rsidR="00F7719B" w:rsidRPr="003E4C46" w:rsidRDefault="00F7719B" w:rsidP="00664AB6">
      <w:pPr>
        <w:spacing w:after="0"/>
      </w:pPr>
    </w:p>
    <w:p w14:paraId="6FFD1957" w14:textId="467E91BE" w:rsidR="0005684F" w:rsidRPr="00511F13" w:rsidRDefault="0063774F" w:rsidP="0005684F">
      <w:pPr>
        <w:spacing w:after="0"/>
        <w:ind w:left="2124" w:hanging="2124"/>
      </w:pPr>
      <w:r w:rsidRPr="00511F13">
        <w:t xml:space="preserve">Kontakt </w:t>
      </w:r>
      <w:proofErr w:type="spellStart"/>
      <w:r w:rsidRPr="00511F13">
        <w:t>raspisivača</w:t>
      </w:r>
      <w:proofErr w:type="spellEnd"/>
      <w:r w:rsidRPr="00511F13">
        <w:t xml:space="preserve">: </w:t>
      </w:r>
      <w:r w:rsidRPr="00511F13">
        <w:tab/>
      </w:r>
      <w:r w:rsidR="00240147">
        <w:t>Jedinstveni upravni odjel grada Lepoglave</w:t>
      </w:r>
      <w:r w:rsidRPr="00511F13">
        <w:t>,</w:t>
      </w:r>
      <w:r w:rsidR="00240147" w:rsidRPr="00240147">
        <w:t xml:space="preserve"> Antuna Mihanovića 12, Lepoglava</w:t>
      </w:r>
    </w:p>
    <w:p w14:paraId="5BC1FF90" w14:textId="2E859A1E" w:rsidR="0063774F" w:rsidRPr="00DE1FFE" w:rsidRDefault="0005684F" w:rsidP="0005684F">
      <w:pPr>
        <w:spacing w:after="0"/>
        <w:ind w:left="2124" w:hanging="2124"/>
      </w:pPr>
      <w:r w:rsidRPr="00511F13">
        <w:tab/>
      </w:r>
      <w:r w:rsidR="00240147">
        <w:t xml:space="preserve">Gordana </w:t>
      </w:r>
      <w:proofErr w:type="spellStart"/>
      <w:r w:rsidR="00240147">
        <w:t>Mošmondor</w:t>
      </w:r>
      <w:proofErr w:type="spellEnd"/>
      <w:r w:rsidR="00240147">
        <w:t xml:space="preserve">, </w:t>
      </w:r>
      <w:proofErr w:type="spellStart"/>
      <w:r w:rsidR="00240147">
        <w:t>dipl.iur</w:t>
      </w:r>
      <w:proofErr w:type="spellEnd"/>
      <w:r w:rsidR="00240147">
        <w:t>.</w:t>
      </w:r>
    </w:p>
    <w:p w14:paraId="4FC9CEBB" w14:textId="77777777" w:rsidR="00240147" w:rsidRDefault="00240147" w:rsidP="0005684F">
      <w:pPr>
        <w:spacing w:after="0"/>
        <w:ind w:left="2127"/>
      </w:pPr>
      <w:r>
        <w:t xml:space="preserve">e-mail: </w:t>
      </w:r>
      <w:hyperlink r:id="rId7" w:history="1">
        <w:r w:rsidRPr="005E3094">
          <w:rPr>
            <w:rStyle w:val="Hyperlink"/>
          </w:rPr>
          <w:t>gordana.mosmondor@lepoglava.hr</w:t>
        </w:r>
      </w:hyperlink>
      <w:r>
        <w:t xml:space="preserve"> </w:t>
      </w:r>
    </w:p>
    <w:p w14:paraId="18C1D3BD" w14:textId="4F3B778A" w:rsidR="0005684F" w:rsidRPr="00511F13" w:rsidRDefault="00240147" w:rsidP="0005684F">
      <w:pPr>
        <w:spacing w:after="0"/>
        <w:ind w:left="2127"/>
      </w:pPr>
      <w:proofErr w:type="spellStart"/>
      <w:r>
        <w:t>t</w:t>
      </w:r>
      <w:r w:rsidR="0005684F" w:rsidRPr="00DE1FFE">
        <w:t>el</w:t>
      </w:r>
      <w:proofErr w:type="spellEnd"/>
      <w:r w:rsidR="0005684F" w:rsidRPr="00DE1FFE">
        <w:t xml:space="preserve"> 042/</w:t>
      </w:r>
      <w:r>
        <w:t>770-421</w:t>
      </w:r>
    </w:p>
    <w:p w14:paraId="5EE4BCDF" w14:textId="786C0E3F" w:rsidR="0063774F" w:rsidRPr="00511F13" w:rsidRDefault="0005684F" w:rsidP="0005684F">
      <w:pPr>
        <w:spacing w:after="0"/>
        <w:ind w:left="2127"/>
      </w:pPr>
      <w:r w:rsidRPr="00511F13">
        <w:t>fax 042/</w:t>
      </w:r>
      <w:r w:rsidR="00240147">
        <w:t>770-419</w:t>
      </w:r>
    </w:p>
    <w:p w14:paraId="082E8E3B" w14:textId="77777777" w:rsidR="00664AB6" w:rsidRPr="003E4C46" w:rsidRDefault="00664AB6" w:rsidP="00664AB6">
      <w:pPr>
        <w:spacing w:after="0"/>
      </w:pPr>
    </w:p>
    <w:p w14:paraId="7D133164" w14:textId="367E6BFF" w:rsidR="009A415F" w:rsidRPr="003E4C46" w:rsidRDefault="00664AB6" w:rsidP="00240147">
      <w:pPr>
        <w:pStyle w:val="ListParagraph"/>
        <w:numPr>
          <w:ilvl w:val="1"/>
          <w:numId w:val="2"/>
        </w:numPr>
        <w:spacing w:after="0"/>
        <w:jc w:val="both"/>
      </w:pPr>
      <w:r w:rsidRPr="003E4C46">
        <w:t xml:space="preserve"> </w:t>
      </w:r>
      <w:r w:rsidRPr="003E4C46">
        <w:tab/>
        <w:t xml:space="preserve">INVESTITOR NATJEČAJA: </w:t>
      </w:r>
      <w:r w:rsidR="00240147" w:rsidRPr="00240147">
        <w:t>Grad Lepoglava, Antuna Mihanovića 12, 42250 Lepoglava</w:t>
      </w:r>
      <w:r w:rsidRPr="003E4C46">
        <w:rPr>
          <w:b/>
        </w:rPr>
        <w:t>,</w:t>
      </w:r>
      <w:r w:rsidRPr="003E4C46">
        <w:t xml:space="preserve"> OIB</w:t>
      </w:r>
    </w:p>
    <w:p w14:paraId="645ABFDD" w14:textId="1DC67B50" w:rsidR="00664AB6" w:rsidRPr="00240147" w:rsidRDefault="00240147" w:rsidP="009A415F">
      <w:pPr>
        <w:pStyle w:val="ListParagraph"/>
        <w:spacing w:after="0"/>
        <w:ind w:left="360" w:firstLine="348"/>
        <w:jc w:val="both"/>
      </w:pPr>
      <w:r w:rsidRPr="00240147">
        <w:t>79368224789</w:t>
      </w:r>
      <w:r w:rsidR="00664AB6" w:rsidRPr="00240147">
        <w:t xml:space="preserve">, kojeg zastupa gradonačelnik </w:t>
      </w:r>
      <w:r>
        <w:t xml:space="preserve">Marijan </w:t>
      </w:r>
      <w:proofErr w:type="spellStart"/>
      <w:r>
        <w:t>Škvarić</w:t>
      </w:r>
      <w:proofErr w:type="spellEnd"/>
      <w:r w:rsidR="00664AB6" w:rsidRPr="00240147">
        <w:t xml:space="preserve">,  </w:t>
      </w:r>
    </w:p>
    <w:p w14:paraId="087F68EA" w14:textId="77777777" w:rsidR="00664AB6" w:rsidRPr="003E4C46" w:rsidRDefault="00664AB6" w:rsidP="004B382A">
      <w:pPr>
        <w:spacing w:after="0"/>
        <w:jc w:val="both"/>
      </w:pPr>
    </w:p>
    <w:p w14:paraId="1AE89481" w14:textId="77777777" w:rsidR="00664AB6" w:rsidRPr="003E4C46" w:rsidRDefault="00664AB6" w:rsidP="004B382A">
      <w:pPr>
        <w:pStyle w:val="ListParagraph"/>
        <w:numPr>
          <w:ilvl w:val="1"/>
          <w:numId w:val="2"/>
        </w:numPr>
        <w:spacing w:after="0"/>
        <w:jc w:val="both"/>
      </w:pPr>
      <w:r w:rsidRPr="003E4C46">
        <w:t xml:space="preserve"> </w:t>
      </w:r>
      <w:r w:rsidRPr="003E4C46">
        <w:tab/>
        <w:t xml:space="preserve">PROVODITELJ NATJEČAJA: „Društvo arhitekata Varaždin“ (DAV), </w:t>
      </w:r>
      <w:proofErr w:type="spellStart"/>
      <w:r w:rsidRPr="003E4C46">
        <w:t>Optujska</w:t>
      </w:r>
      <w:proofErr w:type="spellEnd"/>
      <w:r w:rsidRPr="003E4C46">
        <w:t xml:space="preserve"> </w:t>
      </w:r>
      <w:r w:rsidR="008F738E" w:rsidRPr="003E4C46">
        <w:t>99</w:t>
      </w:r>
      <w:r w:rsidRPr="003E4C46">
        <w:t xml:space="preserve">, 42000 Varaždin,  </w:t>
      </w:r>
    </w:p>
    <w:p w14:paraId="6795D4E1" w14:textId="37BF3486" w:rsidR="00664AB6" w:rsidRPr="003E4C46" w:rsidRDefault="00664AB6" w:rsidP="004B382A">
      <w:pPr>
        <w:pStyle w:val="ListParagraph"/>
        <w:spacing w:after="0"/>
        <w:ind w:left="708"/>
        <w:jc w:val="both"/>
      </w:pPr>
      <w:r w:rsidRPr="003E4C46">
        <w:t xml:space="preserve">OIB 97116871661, koje zastupa Valentina </w:t>
      </w:r>
      <w:proofErr w:type="spellStart"/>
      <w:r w:rsidRPr="003E4C46">
        <w:t>Fištrek</w:t>
      </w:r>
      <w:proofErr w:type="spellEnd"/>
      <w:r w:rsidRPr="003E4C46">
        <w:t xml:space="preserve">, </w:t>
      </w:r>
      <w:proofErr w:type="spellStart"/>
      <w:r w:rsidRPr="003E4C46">
        <w:t>dipl.ing.arh</w:t>
      </w:r>
      <w:proofErr w:type="spellEnd"/>
      <w:r w:rsidRPr="003E4C46">
        <w:t xml:space="preserve">, predsjednica, </w:t>
      </w:r>
      <w:proofErr w:type="spellStart"/>
      <w:r w:rsidRPr="003E4C46">
        <w:t>tel</w:t>
      </w:r>
      <w:proofErr w:type="spellEnd"/>
      <w:r w:rsidRPr="003E4C46">
        <w:t xml:space="preserve"> </w:t>
      </w:r>
      <w:hyperlink r:id="rId8" w:history="1">
        <w:r w:rsidR="00EA2568" w:rsidRPr="003E4C46">
          <w:rPr>
            <w:rStyle w:val="Hyperlink"/>
            <w:color w:val="auto"/>
          </w:rPr>
          <w:t>091/369-3263</w:t>
        </w:r>
      </w:hyperlink>
      <w:r w:rsidR="008F738E" w:rsidRPr="003E4C46">
        <w:t>, </w:t>
      </w:r>
      <w:r w:rsidRPr="003E4C46">
        <w:t xml:space="preserve"> e-mail</w:t>
      </w:r>
      <w:r w:rsidR="00EA2568" w:rsidRPr="003E4C46">
        <w:t>:</w:t>
      </w:r>
      <w:r w:rsidR="008F738E" w:rsidRPr="003E4C46">
        <w:t xml:space="preserve"> </w:t>
      </w:r>
      <w:hyperlink r:id="rId9" w:history="1">
        <w:r w:rsidR="00773724" w:rsidRPr="00505EE4">
          <w:rPr>
            <w:rStyle w:val="Hyperlink"/>
          </w:rPr>
          <w:t>arhitekt.vz@gmail.com</w:t>
        </w:r>
      </w:hyperlink>
    </w:p>
    <w:p w14:paraId="7A14A888" w14:textId="77777777" w:rsidR="004B382A" w:rsidRPr="003E4C46" w:rsidRDefault="004B382A" w:rsidP="004B382A">
      <w:pPr>
        <w:spacing w:after="0"/>
        <w:jc w:val="both"/>
      </w:pPr>
    </w:p>
    <w:p w14:paraId="088B826A" w14:textId="77777777" w:rsidR="004356DA" w:rsidRPr="003E4C46" w:rsidRDefault="004356DA" w:rsidP="004B382A">
      <w:pPr>
        <w:spacing w:after="0"/>
        <w:jc w:val="both"/>
      </w:pPr>
    </w:p>
    <w:p w14:paraId="05925FB9" w14:textId="77777777" w:rsidR="004B382A" w:rsidRPr="003E4C46" w:rsidRDefault="004B382A" w:rsidP="004B382A">
      <w:pPr>
        <w:pStyle w:val="ListParagraph"/>
        <w:numPr>
          <w:ilvl w:val="1"/>
          <w:numId w:val="2"/>
        </w:numPr>
        <w:spacing w:after="0"/>
        <w:jc w:val="both"/>
      </w:pPr>
      <w:r w:rsidRPr="003E4C46">
        <w:lastRenderedPageBreak/>
        <w:t xml:space="preserve"> </w:t>
      </w:r>
      <w:r w:rsidRPr="003E4C46">
        <w:tab/>
        <w:t xml:space="preserve">VRSTA NATJEČAJA: opći, </w:t>
      </w:r>
      <w:proofErr w:type="spellStart"/>
      <w:r w:rsidRPr="003E4C46">
        <w:t>jednostupanjski</w:t>
      </w:r>
      <w:proofErr w:type="spellEnd"/>
      <w:r w:rsidRPr="003E4C46">
        <w:t xml:space="preserve">, prvog stupnja složenosti za realizaciju, za izradu    </w:t>
      </w:r>
    </w:p>
    <w:p w14:paraId="5B6EE87D" w14:textId="5BFA981E" w:rsidR="00664AB6" w:rsidRPr="003E4C46" w:rsidRDefault="00F81083" w:rsidP="004B382A">
      <w:pPr>
        <w:pStyle w:val="ListParagraph"/>
        <w:spacing w:after="0"/>
        <w:ind w:left="360" w:firstLine="348"/>
        <w:jc w:val="both"/>
      </w:pPr>
      <w:r w:rsidRPr="003E4C46">
        <w:t xml:space="preserve">Urbanističko </w:t>
      </w:r>
      <w:r w:rsidR="008C0E85">
        <w:t>–</w:t>
      </w:r>
      <w:r w:rsidRPr="003E4C46">
        <w:t xml:space="preserve"> arhitektonsko</w:t>
      </w:r>
      <w:r w:rsidR="008C0E85">
        <w:t xml:space="preserve"> – krajobraznog</w:t>
      </w:r>
      <w:r w:rsidR="004B382A" w:rsidRPr="003E4C46">
        <w:t xml:space="preserve"> rješenja.</w:t>
      </w:r>
    </w:p>
    <w:p w14:paraId="48D9EAA9" w14:textId="77777777" w:rsidR="004B382A" w:rsidRPr="003E4C46" w:rsidRDefault="004B382A" w:rsidP="004B382A">
      <w:pPr>
        <w:spacing w:after="0"/>
        <w:rPr>
          <w:b/>
          <w:color w:val="7030A0"/>
        </w:rPr>
      </w:pPr>
    </w:p>
    <w:p w14:paraId="6B0C3AC5" w14:textId="748C62C1" w:rsidR="004B382A" w:rsidRPr="003E4C46" w:rsidRDefault="009B6C24" w:rsidP="004B382A">
      <w:pPr>
        <w:spacing w:after="0"/>
        <w:jc w:val="both"/>
      </w:pPr>
      <w:r w:rsidRPr="00F468E8">
        <w:t xml:space="preserve">Natječaj se provodi u skladu s </w:t>
      </w:r>
      <w:r w:rsidR="00441906">
        <w:t>„</w:t>
      </w:r>
      <w:r w:rsidRPr="00F468E8">
        <w:t>Odlukom o provedbi postupaka nabave  bagatelne vrijednosti</w:t>
      </w:r>
      <w:r w:rsidR="00441906">
        <w:t>“</w:t>
      </w:r>
      <w:r w:rsidRPr="00F468E8">
        <w:t xml:space="preserve"> („Službeni vjesnik Varaždinske županije“ broj 22/14)</w:t>
      </w:r>
      <w:r>
        <w:t xml:space="preserve"> </w:t>
      </w:r>
      <w:r w:rsidR="00EA2568" w:rsidRPr="003E4C46">
        <w:t>i</w:t>
      </w:r>
      <w:r w:rsidR="00FD649E" w:rsidRPr="003E4C46">
        <w:t xml:space="preserve"> </w:t>
      </w:r>
      <w:r w:rsidR="004B382A" w:rsidRPr="003E4C46">
        <w:t>odredbama „Pravilnika o natječajima s područja arhitekture, urbanizma, unutarnjeg uređenja i uređenja krajobraza“</w:t>
      </w:r>
      <w:r w:rsidR="00FD649E" w:rsidRPr="003E4C46">
        <w:t xml:space="preserve"> (NN</w:t>
      </w:r>
      <w:r w:rsidR="00EA2568" w:rsidRPr="003E4C46">
        <w:t xml:space="preserve"> </w:t>
      </w:r>
      <w:r w:rsidR="00FD649E" w:rsidRPr="003E4C46">
        <w:t>85/14)</w:t>
      </w:r>
      <w:r w:rsidR="004B382A" w:rsidRPr="003E4C46">
        <w:t xml:space="preserve">, ukoliko iste nisu u suprotnosti sa </w:t>
      </w:r>
      <w:r w:rsidR="00FD649E" w:rsidRPr="003E4C46">
        <w:t>„Pravilnikom o provedbi postupka nabave bagatelne vrijednosti“</w:t>
      </w:r>
      <w:r w:rsidR="00EA2568" w:rsidRPr="003E4C46">
        <w:t>.</w:t>
      </w:r>
    </w:p>
    <w:p w14:paraId="354CD971" w14:textId="77777777" w:rsidR="00F37392" w:rsidRPr="003E4C46" w:rsidRDefault="00F37392" w:rsidP="00F37392">
      <w:pPr>
        <w:spacing w:after="0"/>
        <w:jc w:val="both"/>
      </w:pPr>
    </w:p>
    <w:p w14:paraId="1ED39020" w14:textId="77777777" w:rsidR="00F37392" w:rsidRPr="003E4C46" w:rsidRDefault="00F37392" w:rsidP="00F37392">
      <w:pPr>
        <w:spacing w:after="0"/>
        <w:jc w:val="both"/>
      </w:pPr>
      <w:r w:rsidRPr="003E4C46">
        <w:t>Natječaj se provodi na hrvatskom jeziku.</w:t>
      </w:r>
    </w:p>
    <w:p w14:paraId="4F378E8D" w14:textId="77777777" w:rsidR="004B382A" w:rsidRPr="003E4C46" w:rsidRDefault="004B382A" w:rsidP="004B382A">
      <w:pPr>
        <w:spacing w:after="0"/>
        <w:jc w:val="both"/>
        <w:rPr>
          <w:b/>
          <w:color w:val="7030A0"/>
        </w:rPr>
      </w:pPr>
    </w:p>
    <w:p w14:paraId="2164A226" w14:textId="703A6A37" w:rsidR="004469C5" w:rsidRPr="003E4C46" w:rsidRDefault="004B382A" w:rsidP="004B382A">
      <w:pPr>
        <w:spacing w:after="0"/>
        <w:jc w:val="both"/>
      </w:pPr>
      <w:r w:rsidRPr="003E4C46">
        <w:t>Natječaj se provodi kao postupak koji prethodi postupku sklapanja ugovora o uslugama za izradu projektno</w:t>
      </w:r>
      <w:r w:rsidR="00C555A0">
        <w:t xml:space="preserve"> </w:t>
      </w:r>
      <w:r w:rsidRPr="003E4C46">
        <w:t>-</w:t>
      </w:r>
      <w:r w:rsidR="00C555A0">
        <w:t xml:space="preserve"> </w:t>
      </w:r>
      <w:r w:rsidRPr="003E4C46">
        <w:t>tehničke dokumentacije</w:t>
      </w:r>
      <w:r w:rsidR="006A4BCF">
        <w:t xml:space="preserve"> </w:t>
      </w:r>
      <w:r w:rsidR="006A4BCF" w:rsidRPr="001D21A5">
        <w:t>s troškovnikom za potrebe nabave radova</w:t>
      </w:r>
      <w:r w:rsidR="001D21A5" w:rsidRPr="001D21A5">
        <w:t>.</w:t>
      </w:r>
      <w:r w:rsidR="001D21A5">
        <w:t xml:space="preserve"> </w:t>
      </w:r>
      <w:r w:rsidR="00E52F4B" w:rsidRPr="003E4C46">
        <w:t>Izrada daljnje projektne dokumentacije ugovorit će se</w:t>
      </w:r>
      <w:r w:rsidR="00313064" w:rsidRPr="003E4C46">
        <w:t xml:space="preserve"> za područje zone obuhvata,</w:t>
      </w:r>
      <w:r w:rsidR="00E52F4B" w:rsidRPr="003E4C46">
        <w:t xml:space="preserve"> s prv</w:t>
      </w:r>
      <w:r w:rsidR="002573BD">
        <w:t>o</w:t>
      </w:r>
      <w:r w:rsidR="00E52F4B" w:rsidRPr="003E4C46">
        <w:t>nagrađenim natjecateljem</w:t>
      </w:r>
      <w:r w:rsidR="00E52F4B" w:rsidRPr="001D21A5">
        <w:t xml:space="preserve">, a prema cijenama utvrđenim </w:t>
      </w:r>
      <w:r w:rsidR="00441906">
        <w:t>„</w:t>
      </w:r>
      <w:r w:rsidR="00E52F4B" w:rsidRPr="001D21A5">
        <w:t>Pravilnikom o standardu usluga arhitekata</w:t>
      </w:r>
      <w:r w:rsidR="00441906">
        <w:t>“</w:t>
      </w:r>
      <w:r w:rsidR="00313064" w:rsidRPr="001D21A5">
        <w:t>.</w:t>
      </w:r>
    </w:p>
    <w:p w14:paraId="2CAD4700" w14:textId="4EFD666B" w:rsidR="004B382A" w:rsidRPr="003E4C46" w:rsidRDefault="004B382A" w:rsidP="004B382A">
      <w:pPr>
        <w:spacing w:after="0"/>
        <w:jc w:val="both"/>
      </w:pPr>
      <w:r w:rsidRPr="003E4C46">
        <w:t xml:space="preserve">Procijenjena vrijednost nabave temelji se na ukupnom iznosu nagrada i isplata, uključujući procijenjenu vrijednost ugovora o uslugama, koji se planira naknadno sklopiti s prvonagrađenim pod uvjetima da </w:t>
      </w:r>
      <w:r w:rsidR="0075664E" w:rsidRPr="003E4C46">
        <w:t>ispuni</w:t>
      </w:r>
      <w:r w:rsidRPr="003E4C46">
        <w:t xml:space="preserve"> </w:t>
      </w:r>
      <w:r w:rsidR="0075664E" w:rsidRPr="003E4C46">
        <w:t>tražene dokaz</w:t>
      </w:r>
      <w:r w:rsidRPr="003E4C46">
        <w:t xml:space="preserve">e </w:t>
      </w:r>
      <w:r w:rsidRPr="001D21A5">
        <w:t xml:space="preserve">sposobnosti. </w:t>
      </w:r>
      <w:r w:rsidR="00581AC0" w:rsidRPr="001D21A5">
        <w:t>U slučaju nemogućnosti postizanja dogovora s prvonagrađenim, realizacija se dogovara redom sa sljedećim rangiranim do postizanja dogovora.</w:t>
      </w:r>
    </w:p>
    <w:p w14:paraId="0E899183" w14:textId="77777777" w:rsidR="004B382A" w:rsidRPr="003E4C46" w:rsidRDefault="004B382A" w:rsidP="004B382A">
      <w:pPr>
        <w:spacing w:after="0"/>
        <w:jc w:val="both"/>
        <w:rPr>
          <w:color w:val="7030A0"/>
        </w:rPr>
      </w:pPr>
    </w:p>
    <w:p w14:paraId="4E9FFF25" w14:textId="2DEE282D" w:rsidR="004B382A" w:rsidRPr="001D21A5" w:rsidRDefault="004B382A" w:rsidP="004B382A">
      <w:pPr>
        <w:spacing w:after="0"/>
        <w:jc w:val="both"/>
      </w:pPr>
      <w:r w:rsidRPr="002573BD">
        <w:t>Procijenjena vrijednost Ugovora o uslugama</w:t>
      </w:r>
      <w:r w:rsidR="00881F5E" w:rsidRPr="002573BD">
        <w:t xml:space="preserve"> </w:t>
      </w:r>
      <w:r w:rsidRPr="002573BD">
        <w:t xml:space="preserve">za izradu projektno – tehničke dokumentacije iznosi </w:t>
      </w:r>
      <w:r w:rsidR="008C0E85" w:rsidRPr="001D21A5">
        <w:t xml:space="preserve">20.000,00 </w:t>
      </w:r>
      <w:r w:rsidRPr="001D21A5">
        <w:t>kn</w:t>
      </w:r>
      <w:r w:rsidR="004469C5" w:rsidRPr="001D21A5">
        <w:t xml:space="preserve"> (bez </w:t>
      </w:r>
      <w:proofErr w:type="spellStart"/>
      <w:r w:rsidR="004469C5" w:rsidRPr="001D21A5">
        <w:t>PDVa</w:t>
      </w:r>
      <w:proofErr w:type="spellEnd"/>
      <w:r w:rsidR="004469C5" w:rsidRPr="001D21A5">
        <w:t>)</w:t>
      </w:r>
      <w:r w:rsidRPr="001D21A5">
        <w:t>. Procijenjena</w:t>
      </w:r>
      <w:r w:rsidR="004469C5" w:rsidRPr="001D21A5">
        <w:t xml:space="preserve"> ukupna</w:t>
      </w:r>
      <w:r w:rsidRPr="001D21A5">
        <w:t xml:space="preserve"> vrijednost nabave iznosi </w:t>
      </w:r>
      <w:r w:rsidR="008C0E85" w:rsidRPr="001D21A5">
        <w:t>40.000</w:t>
      </w:r>
      <w:r w:rsidR="004469C5" w:rsidRPr="001D21A5">
        <w:t>,00</w:t>
      </w:r>
      <w:r w:rsidR="008C0E85" w:rsidRPr="001D21A5">
        <w:t xml:space="preserve"> </w:t>
      </w:r>
      <w:r w:rsidR="004469C5" w:rsidRPr="001D21A5">
        <w:t xml:space="preserve">kn (bez </w:t>
      </w:r>
      <w:proofErr w:type="spellStart"/>
      <w:r w:rsidR="004469C5" w:rsidRPr="001D21A5">
        <w:t>PDVa</w:t>
      </w:r>
      <w:proofErr w:type="spellEnd"/>
      <w:r w:rsidR="004469C5" w:rsidRPr="001D21A5">
        <w:t>).</w:t>
      </w:r>
    </w:p>
    <w:p w14:paraId="665F5BBE" w14:textId="4C792F3D" w:rsidR="00581AC0" w:rsidRPr="002573BD" w:rsidRDefault="00581AC0" w:rsidP="004B382A">
      <w:pPr>
        <w:spacing w:after="0"/>
        <w:jc w:val="both"/>
      </w:pPr>
      <w:r w:rsidRPr="001D21A5">
        <w:t>Natjecatelj predajom rada pristaje na sve uvjete natječaja, uključujući i procijenjenu vrijednost projektno – tehničke dokumentacije (izvedbeni projekt sa troškovnikom za nabavu radova).</w:t>
      </w:r>
    </w:p>
    <w:p w14:paraId="4F05C5BB" w14:textId="77777777" w:rsidR="00E52F4B" w:rsidRPr="002573BD" w:rsidRDefault="00E52F4B" w:rsidP="004B382A">
      <w:pPr>
        <w:spacing w:after="0"/>
        <w:jc w:val="both"/>
      </w:pPr>
    </w:p>
    <w:p w14:paraId="2B7F83E2" w14:textId="1E1B535C" w:rsidR="00E52F4B" w:rsidRPr="002573BD" w:rsidRDefault="00626E86" w:rsidP="004B382A">
      <w:pPr>
        <w:spacing w:after="0"/>
        <w:jc w:val="both"/>
      </w:pPr>
      <w:r w:rsidRPr="002573BD">
        <w:t>Procijenjena</w:t>
      </w:r>
      <w:r w:rsidR="00E52F4B" w:rsidRPr="002573BD">
        <w:t xml:space="preserve"> </w:t>
      </w:r>
      <w:r w:rsidR="00F37392" w:rsidRPr="002573BD">
        <w:t>vrijednost</w:t>
      </w:r>
      <w:r w:rsidR="00E52F4B" w:rsidRPr="002573BD">
        <w:t xml:space="preserve"> investicije iznosi</w:t>
      </w:r>
      <w:r w:rsidR="00632F64" w:rsidRPr="002573BD">
        <w:t>:</w:t>
      </w:r>
      <w:r w:rsidR="00E52F4B" w:rsidRPr="002573BD">
        <w:t xml:space="preserve"> </w:t>
      </w:r>
      <w:r w:rsidR="008C0E85" w:rsidRPr="002573BD">
        <w:t>250</w:t>
      </w:r>
      <w:r w:rsidR="002B0238" w:rsidRPr="002573BD">
        <w:t>.000,00</w:t>
      </w:r>
      <w:r w:rsidR="00F37392" w:rsidRPr="002573BD">
        <w:t xml:space="preserve"> kn</w:t>
      </w:r>
      <w:r w:rsidR="005954C4" w:rsidRPr="002573BD">
        <w:t xml:space="preserve"> (bez PDV-a).</w:t>
      </w:r>
      <w:r w:rsidR="00C54FFF" w:rsidRPr="002573BD">
        <w:t xml:space="preserve"> </w:t>
      </w:r>
    </w:p>
    <w:p w14:paraId="2064531B" w14:textId="77777777" w:rsidR="00E52F4B" w:rsidRPr="003E4C46" w:rsidRDefault="00E52F4B" w:rsidP="004B382A">
      <w:pPr>
        <w:spacing w:after="0"/>
        <w:jc w:val="both"/>
      </w:pPr>
    </w:p>
    <w:p w14:paraId="6B0BFCE4" w14:textId="77777777" w:rsidR="004B382A" w:rsidRPr="003E4C46" w:rsidRDefault="004B382A" w:rsidP="004B382A">
      <w:pPr>
        <w:spacing w:after="0"/>
        <w:jc w:val="both"/>
        <w:rPr>
          <w:color w:val="7030A0"/>
        </w:rPr>
      </w:pPr>
    </w:p>
    <w:p w14:paraId="45F1977C" w14:textId="7CDA1526" w:rsidR="004B382A" w:rsidRPr="003E4C46" w:rsidRDefault="004B382A" w:rsidP="004B382A">
      <w:pPr>
        <w:pStyle w:val="ListParagraph"/>
        <w:numPr>
          <w:ilvl w:val="1"/>
          <w:numId w:val="2"/>
        </w:numPr>
        <w:spacing w:after="0"/>
        <w:jc w:val="both"/>
        <w:rPr>
          <w:color w:val="7030A0"/>
        </w:rPr>
      </w:pPr>
      <w:r w:rsidRPr="003E4C46">
        <w:rPr>
          <w:color w:val="7030A0"/>
        </w:rPr>
        <w:t xml:space="preserve"> </w:t>
      </w:r>
      <w:r w:rsidRPr="003E4C46">
        <w:rPr>
          <w:color w:val="7030A0"/>
        </w:rPr>
        <w:tab/>
      </w:r>
      <w:r w:rsidR="00E52F4B" w:rsidRPr="003E4C46">
        <w:t>PREDMET</w:t>
      </w:r>
      <w:r w:rsidRPr="003E4C46">
        <w:t xml:space="preserve"> I CILJ natječaja</w:t>
      </w:r>
    </w:p>
    <w:p w14:paraId="604D562C" w14:textId="77777777" w:rsidR="004B382A" w:rsidRPr="003E4C46" w:rsidRDefault="004B382A" w:rsidP="004B382A">
      <w:pPr>
        <w:spacing w:after="0"/>
        <w:jc w:val="both"/>
        <w:rPr>
          <w:color w:val="7030A0"/>
        </w:rPr>
      </w:pPr>
    </w:p>
    <w:p w14:paraId="4F79BA7E" w14:textId="77777777" w:rsidR="00BB1CB6" w:rsidRPr="00707A0C" w:rsidRDefault="00BB1CB6" w:rsidP="00BB1CB6">
      <w:pPr>
        <w:jc w:val="both"/>
        <w:rPr>
          <w:rFonts w:asciiTheme="minorHAnsi" w:hAnsiTheme="minorHAnsi"/>
        </w:rPr>
      </w:pPr>
      <w:r w:rsidRPr="00707A0C">
        <w:rPr>
          <w:rFonts w:asciiTheme="minorHAnsi" w:hAnsiTheme="minorHAnsi"/>
        </w:rPr>
        <w:t>Natječaj je pokrenut iz želje da se oda počast palim lepoglavskim braniteljima stvaranjem trajnog i visokovrijednog traga u prostoru kao uspomene na njih. Kako bi se ovo osiguralo, pozivaju se arhitekti i umjetnici da promisle o parceli koja je predmet natječaja i daju joj reprezentativnu vrijednost.</w:t>
      </w:r>
    </w:p>
    <w:p w14:paraId="0BF457F5" w14:textId="77777777" w:rsidR="00BB1CB6" w:rsidRPr="00707A0C" w:rsidRDefault="00BB1CB6" w:rsidP="00BB1CB6">
      <w:pPr>
        <w:jc w:val="both"/>
        <w:rPr>
          <w:rFonts w:asciiTheme="minorHAnsi" w:hAnsiTheme="minorHAnsi"/>
        </w:rPr>
      </w:pPr>
      <w:r w:rsidRPr="00707A0C">
        <w:rPr>
          <w:rFonts w:asciiTheme="minorHAnsi" w:hAnsiTheme="minorHAnsi"/>
        </w:rPr>
        <w:t>Nadalje, ovaj park sa spomen obilježjem će postati važan čimbenik oblikovanja vizualnog identiteta Grada Lepoglave. Važno je da se lokalno stanovništvo ponosi ovim  malenim, ali vrijednim parkom, a da ga posjetitelji ciljano posjećuju i ponesu trajnu uspomenu na njega. No, najvažnije od svega je stvaranje uspomene na pale branitelje i odavanje počasti njima i njihovim obiteljima.</w:t>
      </w:r>
    </w:p>
    <w:p w14:paraId="37DEFFDC" w14:textId="77777777" w:rsidR="00BB1CB6" w:rsidRPr="00707A0C" w:rsidRDefault="00BB1CB6" w:rsidP="00BB1CB6">
      <w:pPr>
        <w:jc w:val="both"/>
        <w:rPr>
          <w:rFonts w:asciiTheme="minorHAnsi" w:hAnsiTheme="minorHAnsi"/>
        </w:rPr>
      </w:pPr>
      <w:r w:rsidRPr="00707A0C">
        <w:rPr>
          <w:rFonts w:asciiTheme="minorHAnsi" w:hAnsiTheme="minorHAnsi"/>
        </w:rPr>
        <w:t>Vrlo je važno da se kroz umjetnički izričaj prenese emocija. Spomen obilježje izaziva ganuće oku i srcu promatrača. Ovaj park predaju trajnu reminiscenciju njegovom posjetitelju u vidu povijesnih činjenica. Šetnja parcelom podsjeća posjetitelja na hrvatsku borbu za slobodu, i poštovanje prema toj borbi i njenim izravnim sudionicima. Park sa spomen obilježjem uči djecu nedavnoj hrvatskoj povijesti, i podsjeća na nju odrasle.</w:t>
      </w:r>
    </w:p>
    <w:p w14:paraId="010A7B0F" w14:textId="77777777" w:rsidR="00BB1CB6" w:rsidRPr="00707A0C" w:rsidRDefault="00BB1CB6" w:rsidP="00BB1CB6">
      <w:pPr>
        <w:jc w:val="both"/>
        <w:rPr>
          <w:rFonts w:asciiTheme="minorHAnsi" w:hAnsiTheme="minorHAnsi"/>
        </w:rPr>
      </w:pPr>
      <w:r w:rsidRPr="00707A0C">
        <w:rPr>
          <w:rFonts w:asciiTheme="minorHAnsi" w:hAnsiTheme="minorHAnsi"/>
        </w:rPr>
        <w:t>Stvaranjem novog javnog prostora dobiva se visokovrijedan prostor koji postaje nova točka okupljanja.</w:t>
      </w:r>
    </w:p>
    <w:p w14:paraId="0A1FA3A7" w14:textId="25122B68" w:rsidR="00BB1CB6" w:rsidRDefault="00BB1CB6" w:rsidP="00BB1CB6">
      <w:pPr>
        <w:jc w:val="both"/>
        <w:rPr>
          <w:rFonts w:asciiTheme="minorHAnsi" w:hAnsiTheme="minorHAnsi"/>
        </w:rPr>
      </w:pPr>
      <w:r w:rsidRPr="00707A0C">
        <w:rPr>
          <w:rFonts w:asciiTheme="minorHAnsi" w:hAnsiTheme="minorHAnsi"/>
        </w:rPr>
        <w:t xml:space="preserve">Ovaj zahvat se planira kroz </w:t>
      </w:r>
      <w:r w:rsidRPr="002573BD">
        <w:rPr>
          <w:rFonts w:asciiTheme="minorHAnsi" w:hAnsiTheme="minorHAnsi"/>
        </w:rPr>
        <w:t>urbanističko</w:t>
      </w:r>
      <w:r w:rsidR="004B3EA3" w:rsidRPr="002573BD">
        <w:rPr>
          <w:rFonts w:asciiTheme="minorHAnsi" w:hAnsiTheme="minorHAnsi"/>
        </w:rPr>
        <w:t xml:space="preserve"> </w:t>
      </w:r>
      <w:r w:rsidR="00F957B0" w:rsidRPr="002573BD">
        <w:rPr>
          <w:rFonts w:asciiTheme="minorHAnsi" w:hAnsiTheme="minorHAnsi"/>
        </w:rPr>
        <w:t>-</w:t>
      </w:r>
      <w:r w:rsidR="004B3EA3" w:rsidRPr="002573BD">
        <w:rPr>
          <w:rFonts w:asciiTheme="minorHAnsi" w:hAnsiTheme="minorHAnsi"/>
        </w:rPr>
        <w:t xml:space="preserve"> arhitektonsko - krajobrazni</w:t>
      </w:r>
      <w:r w:rsidRPr="002573BD">
        <w:rPr>
          <w:rFonts w:asciiTheme="minorHAnsi" w:hAnsiTheme="minorHAnsi"/>
        </w:rPr>
        <w:t xml:space="preserve"> natječaj zbog vrijedne lepoglavske baštine, i s težnjom za najmanje jednako visokim stupnjem arhitektonskog i umjetničkog izričaja u suvremenoj lepoglavskoj ostavštini.</w:t>
      </w:r>
    </w:p>
    <w:p w14:paraId="0DCCE739" w14:textId="77777777" w:rsidR="008C0E85" w:rsidRDefault="008C0E85" w:rsidP="008C0E85">
      <w:pPr>
        <w:spacing w:after="0"/>
        <w:jc w:val="both"/>
      </w:pPr>
    </w:p>
    <w:p w14:paraId="7C9F116A" w14:textId="2DDCCEFC" w:rsidR="004B382A" w:rsidRPr="003E4C46" w:rsidRDefault="004B382A" w:rsidP="004B382A">
      <w:pPr>
        <w:spacing w:after="0"/>
        <w:jc w:val="both"/>
      </w:pPr>
      <w:r w:rsidRPr="003E4C46">
        <w:t>Ovaj natječajni zadatak propisuje ekonomičnost</w:t>
      </w:r>
      <w:r w:rsidR="00B91F52">
        <w:t xml:space="preserve"> i suvremeni</w:t>
      </w:r>
      <w:r w:rsidRPr="003E4C46">
        <w:t xml:space="preserve"> izričaj</w:t>
      </w:r>
      <w:r w:rsidR="00B91F52">
        <w:t>.</w:t>
      </w:r>
    </w:p>
    <w:p w14:paraId="7D6BFB07" w14:textId="77777777" w:rsidR="00027A58" w:rsidRPr="003E4C46" w:rsidRDefault="00027A58" w:rsidP="004B382A">
      <w:pPr>
        <w:spacing w:after="0"/>
        <w:jc w:val="both"/>
      </w:pPr>
    </w:p>
    <w:p w14:paraId="328A2E8F" w14:textId="77777777" w:rsidR="00027A58" w:rsidRPr="003E4C46" w:rsidRDefault="00027A58" w:rsidP="004B382A">
      <w:pPr>
        <w:spacing w:after="0"/>
        <w:jc w:val="both"/>
      </w:pPr>
      <w:r w:rsidRPr="003E4C46">
        <w:t>Krajnji cilj natječaja je omogućiti pronalaženje najboljih rješenja između više različitih prijedloga, prema propisanim kriterijima ocjenjivanja.</w:t>
      </w:r>
    </w:p>
    <w:p w14:paraId="7A28F6E4" w14:textId="77777777" w:rsidR="000D1E72" w:rsidRPr="003E4C46" w:rsidRDefault="000D1E72" w:rsidP="004B382A">
      <w:pPr>
        <w:spacing w:after="0"/>
        <w:jc w:val="both"/>
      </w:pPr>
    </w:p>
    <w:p w14:paraId="10948BF5" w14:textId="63E7286E" w:rsidR="00B55269" w:rsidRPr="003E4C46" w:rsidRDefault="000D1E72" w:rsidP="000D1E72">
      <w:pPr>
        <w:pStyle w:val="ListParagraph"/>
        <w:numPr>
          <w:ilvl w:val="1"/>
          <w:numId w:val="2"/>
        </w:numPr>
        <w:spacing w:after="0"/>
        <w:jc w:val="both"/>
      </w:pPr>
      <w:r w:rsidRPr="003E4C46">
        <w:t xml:space="preserve"> </w:t>
      </w:r>
      <w:r w:rsidRPr="003E4C46">
        <w:tab/>
        <w:t xml:space="preserve">PRAVO SUDJELOVANJA </w:t>
      </w:r>
      <w:r w:rsidR="008F738E" w:rsidRPr="003E4C46">
        <w:t>imaju sve fizičke stručne osobe uz uvjet da je</w:t>
      </w:r>
      <w:r w:rsidR="00B55269" w:rsidRPr="003E4C46">
        <w:t>:</w:t>
      </w:r>
    </w:p>
    <w:p w14:paraId="2DC9E4B0" w14:textId="2AEDE8B4" w:rsidR="000D1E72" w:rsidRPr="001D21A5" w:rsidRDefault="008F738E" w:rsidP="00B55269">
      <w:pPr>
        <w:pStyle w:val="ListParagraph"/>
        <w:numPr>
          <w:ilvl w:val="0"/>
          <w:numId w:val="17"/>
        </w:numPr>
        <w:spacing w:after="0"/>
        <w:ind w:left="1134"/>
        <w:jc w:val="both"/>
      </w:pPr>
      <w:r w:rsidRPr="003E4C46">
        <w:t>na</w:t>
      </w:r>
      <w:r w:rsidR="00261B97" w:rsidRPr="003E4C46">
        <w:t>j</w:t>
      </w:r>
      <w:r w:rsidRPr="003E4C46">
        <w:t xml:space="preserve">manje jedan od autora pojedinog natječajnog </w:t>
      </w:r>
      <w:r w:rsidRPr="001D21A5">
        <w:t>rada</w:t>
      </w:r>
      <w:r w:rsidR="00C74878" w:rsidRPr="001D21A5">
        <w:t xml:space="preserve"> ovlašteni arhitekt/</w:t>
      </w:r>
      <w:proofErr w:type="spellStart"/>
      <w:r w:rsidR="00C74878" w:rsidRPr="001D21A5">
        <w:t>ica</w:t>
      </w:r>
      <w:proofErr w:type="spellEnd"/>
      <w:r w:rsidR="00A23F03">
        <w:t xml:space="preserve"> ili</w:t>
      </w:r>
      <w:r w:rsidR="00C74878" w:rsidRPr="001D21A5">
        <w:t xml:space="preserve"> ovlašteni arhitekt/</w:t>
      </w:r>
      <w:proofErr w:type="spellStart"/>
      <w:r w:rsidR="00C74878" w:rsidRPr="001D21A5">
        <w:t>ica</w:t>
      </w:r>
      <w:proofErr w:type="spellEnd"/>
      <w:r w:rsidR="00C74878" w:rsidRPr="001D21A5">
        <w:t xml:space="preserve"> urbanist/</w:t>
      </w:r>
      <w:proofErr w:type="spellStart"/>
      <w:r w:rsidR="00C74878" w:rsidRPr="001D21A5">
        <w:t>ica</w:t>
      </w:r>
      <w:proofErr w:type="spellEnd"/>
      <w:r w:rsidR="00A23F03">
        <w:t xml:space="preserve"> ili</w:t>
      </w:r>
      <w:r w:rsidR="00C74878" w:rsidRPr="001D21A5">
        <w:t xml:space="preserve"> ovlašteni krajobrazni arhitekt/</w:t>
      </w:r>
      <w:proofErr w:type="spellStart"/>
      <w:r w:rsidR="00C74878" w:rsidRPr="001D21A5">
        <w:t>ica</w:t>
      </w:r>
      <w:proofErr w:type="spellEnd"/>
      <w:r w:rsidR="00A23F03">
        <w:t xml:space="preserve"> ili</w:t>
      </w:r>
      <w:r w:rsidR="00C74878" w:rsidRPr="001D21A5">
        <w:t xml:space="preserve"> </w:t>
      </w:r>
      <w:r w:rsidRPr="001D21A5">
        <w:t xml:space="preserve"> </w:t>
      </w:r>
      <w:proofErr w:type="spellStart"/>
      <w:r w:rsidR="00CB4A07" w:rsidRPr="001D21A5">
        <w:t>dipl.ing.arh</w:t>
      </w:r>
      <w:proofErr w:type="spellEnd"/>
      <w:r w:rsidR="00A23F03">
        <w:t>. ili</w:t>
      </w:r>
      <w:r w:rsidR="00CB4A07" w:rsidRPr="001D21A5">
        <w:t xml:space="preserve"> </w:t>
      </w:r>
      <w:proofErr w:type="spellStart"/>
      <w:r w:rsidR="00CB4A07" w:rsidRPr="001D21A5">
        <w:t>mag.ing.arh</w:t>
      </w:r>
      <w:proofErr w:type="spellEnd"/>
    </w:p>
    <w:p w14:paraId="62E73472" w14:textId="77777777" w:rsidR="008F738E" w:rsidRPr="001D21A5" w:rsidRDefault="008F738E" w:rsidP="008F738E">
      <w:pPr>
        <w:spacing w:after="0"/>
        <w:jc w:val="both"/>
      </w:pPr>
    </w:p>
    <w:p w14:paraId="1408571C" w14:textId="59E5F7C6" w:rsidR="00581AC0" w:rsidRPr="00581AC0" w:rsidRDefault="008F738E" w:rsidP="008F738E">
      <w:pPr>
        <w:autoSpaceDE w:val="0"/>
        <w:autoSpaceDN w:val="0"/>
        <w:adjustRightInd w:val="0"/>
        <w:spacing w:after="0"/>
        <w:jc w:val="both"/>
        <w:rPr>
          <w:rFonts w:cs="Tahoma"/>
        </w:rPr>
      </w:pPr>
      <w:r w:rsidRPr="001D21A5">
        <w:rPr>
          <w:rFonts w:cs="Tahoma"/>
        </w:rPr>
        <w:t>Dokaz</w:t>
      </w:r>
      <w:r w:rsidR="00581AC0" w:rsidRPr="001D21A5">
        <w:rPr>
          <w:rFonts w:cs="Tahoma"/>
        </w:rPr>
        <w:t xml:space="preserve"> prava sudjelovanja je preslika diplome ili dokaz posjedovanja važećeg ovlaštenja.</w:t>
      </w:r>
    </w:p>
    <w:p w14:paraId="5AD3D606" w14:textId="3DB515FC" w:rsidR="008F738E" w:rsidRPr="003E4C46" w:rsidRDefault="00581AC0" w:rsidP="008F738E">
      <w:pPr>
        <w:autoSpaceDE w:val="0"/>
        <w:autoSpaceDN w:val="0"/>
        <w:adjustRightInd w:val="0"/>
        <w:spacing w:after="0"/>
        <w:jc w:val="both"/>
        <w:rPr>
          <w:rFonts w:cs="Tahoma"/>
          <w:iCs/>
          <w:lang w:eastAsia="hr-HR"/>
        </w:rPr>
      </w:pPr>
      <w:r>
        <w:rPr>
          <w:rFonts w:cs="Tahoma"/>
        </w:rPr>
        <w:t>Dokaz</w:t>
      </w:r>
      <w:r w:rsidR="008F738E" w:rsidRPr="003E4C46">
        <w:rPr>
          <w:rFonts w:cs="Tahoma"/>
        </w:rPr>
        <w:t xml:space="preserve"> posjedovanja važećeg ovlaštenja ili članstva osim statusa ovlaštenog arhitekta u Hrvatskoj komori arhitekata</w:t>
      </w:r>
      <w:r w:rsidR="008F738E" w:rsidRPr="003E4C46">
        <w:rPr>
          <w:rFonts w:cs="Tahoma"/>
          <w:color w:val="7030A0"/>
        </w:rPr>
        <w:t xml:space="preserve">, </w:t>
      </w:r>
      <w:r w:rsidR="008F738E" w:rsidRPr="003E4C46">
        <w:rPr>
          <w:rFonts w:cs="Tahoma"/>
        </w:rPr>
        <w:t xml:space="preserve">a sukladno čl. </w:t>
      </w:r>
      <w:r w:rsidR="00843714" w:rsidRPr="003E4C46">
        <w:rPr>
          <w:rFonts w:cs="Tahoma"/>
        </w:rPr>
        <w:t>59</w:t>
      </w:r>
      <w:r w:rsidR="008F738E" w:rsidRPr="003E4C46">
        <w:rPr>
          <w:rFonts w:cs="Tahoma"/>
        </w:rPr>
        <w:t>. do 7</w:t>
      </w:r>
      <w:r w:rsidR="00843714" w:rsidRPr="003E4C46">
        <w:rPr>
          <w:rFonts w:cs="Tahoma"/>
        </w:rPr>
        <w:t>5</w:t>
      </w:r>
      <w:r w:rsidR="008F738E" w:rsidRPr="003E4C46">
        <w:rPr>
          <w:rFonts w:cs="Tahoma"/>
        </w:rPr>
        <w:t xml:space="preserve">. Zakona o </w:t>
      </w:r>
      <w:r w:rsidR="00843714" w:rsidRPr="003E4C46">
        <w:rPr>
          <w:rFonts w:cs="Tahoma"/>
        </w:rPr>
        <w:t xml:space="preserve">poslovima i djelatnostima prostornog uređenja i gradnje </w:t>
      </w:r>
      <w:r w:rsidR="008F738E" w:rsidRPr="003E4C46">
        <w:rPr>
          <w:rFonts w:cs="Tahoma"/>
        </w:rPr>
        <w:t xml:space="preserve">(NN </w:t>
      </w:r>
      <w:r w:rsidR="00843714" w:rsidRPr="003E4C46">
        <w:rPr>
          <w:rFonts w:cs="Tahoma"/>
        </w:rPr>
        <w:t>78/15</w:t>
      </w:r>
      <w:r w:rsidR="008F738E" w:rsidRPr="003E4C46">
        <w:rPr>
          <w:rFonts w:cs="Tahoma"/>
        </w:rPr>
        <w:t xml:space="preserve">) je i </w:t>
      </w:r>
      <w:r w:rsidR="00843714" w:rsidRPr="003E4C46">
        <w:rPr>
          <w:rFonts w:cs="Tahoma"/>
        </w:rPr>
        <w:t>upis u imenik stranih ovlaštenih arhitekata</w:t>
      </w:r>
      <w:r w:rsidR="008F738E" w:rsidRPr="003E4C46">
        <w:rPr>
          <w:rFonts w:cs="Tahoma"/>
        </w:rPr>
        <w:t xml:space="preserve"> Hrvatske komore arhitekata</w:t>
      </w:r>
      <w:r w:rsidR="00843714" w:rsidRPr="003E4C46">
        <w:rPr>
          <w:rFonts w:cs="Tahoma"/>
        </w:rPr>
        <w:t xml:space="preserve">. </w:t>
      </w:r>
      <w:r w:rsidR="008F738E" w:rsidRPr="003E4C46">
        <w:rPr>
          <w:rFonts w:cs="Tahoma"/>
          <w:iCs/>
          <w:lang w:eastAsia="hr-HR"/>
        </w:rPr>
        <w:t xml:space="preserve">Strani </w:t>
      </w:r>
      <w:r w:rsidR="006759AC" w:rsidRPr="003E4C46">
        <w:rPr>
          <w:rFonts w:cs="Tahoma"/>
          <w:iCs/>
          <w:lang w:eastAsia="hr-HR"/>
        </w:rPr>
        <w:t>natjecatelj</w:t>
      </w:r>
      <w:r w:rsidR="008F738E" w:rsidRPr="003E4C46">
        <w:rPr>
          <w:rFonts w:cs="Tahoma"/>
          <w:iCs/>
          <w:lang w:eastAsia="hr-HR"/>
        </w:rPr>
        <w:t xml:space="preserve">i koji ne posjeduju rješenje </w:t>
      </w:r>
      <w:r w:rsidR="008F738E" w:rsidRPr="003E4C46">
        <w:rPr>
          <w:rFonts w:cs="Tahoma"/>
        </w:rPr>
        <w:t>izdano od strane Hrvatske komore arhitekata</w:t>
      </w:r>
      <w:r w:rsidR="00843714" w:rsidRPr="003E4C46">
        <w:rPr>
          <w:rFonts w:cs="Tahoma"/>
        </w:rPr>
        <w:t xml:space="preserve"> o upisu u ovaj imenik</w:t>
      </w:r>
      <w:r w:rsidR="008F738E" w:rsidRPr="003E4C46">
        <w:rPr>
          <w:rFonts w:cs="Tahoma"/>
        </w:rPr>
        <w:t xml:space="preserve"> </w:t>
      </w:r>
      <w:r w:rsidR="008F738E" w:rsidRPr="003E4C46">
        <w:rPr>
          <w:rFonts w:cs="Tahoma"/>
          <w:iCs/>
          <w:lang w:eastAsia="hr-HR"/>
        </w:rPr>
        <w:t xml:space="preserve">trebaju dostaviti </w:t>
      </w:r>
      <w:r w:rsidR="008F738E" w:rsidRPr="003E4C46">
        <w:rPr>
          <w:rFonts w:cs="Tahoma"/>
          <w:b/>
          <w:iCs/>
          <w:lang w:eastAsia="hr-HR"/>
        </w:rPr>
        <w:t>Izjavu potpisanu od strane ovlaštene osobe natjecatelja</w:t>
      </w:r>
      <w:r w:rsidR="008F738E" w:rsidRPr="003E4C46">
        <w:rPr>
          <w:rFonts w:cs="Tahoma"/>
          <w:iCs/>
          <w:lang w:eastAsia="hr-HR"/>
        </w:rPr>
        <w:t xml:space="preserve"> u kojoj navode da će ukoliko njihov rad bude odabran kao I. nagrađeni </w:t>
      </w:r>
      <w:r w:rsidR="008F738E" w:rsidRPr="003E4C46">
        <w:rPr>
          <w:rFonts w:cs="Tahoma"/>
        </w:rPr>
        <w:t xml:space="preserve">ishoditi potvrdu iz čl. </w:t>
      </w:r>
      <w:r w:rsidR="002D4B9F" w:rsidRPr="003E4C46">
        <w:rPr>
          <w:rFonts w:cs="Tahoma"/>
        </w:rPr>
        <w:t>62</w:t>
      </w:r>
      <w:r w:rsidR="008F738E" w:rsidRPr="003E4C46">
        <w:rPr>
          <w:rFonts w:cs="Tahoma"/>
        </w:rPr>
        <w:t>.</w:t>
      </w:r>
      <w:r w:rsidR="008F738E" w:rsidRPr="003E4C46">
        <w:rPr>
          <w:rFonts w:cs="Tahoma"/>
          <w:iCs/>
          <w:color w:val="FF0000"/>
          <w:lang w:eastAsia="hr-HR"/>
        </w:rPr>
        <w:t xml:space="preserve"> </w:t>
      </w:r>
      <w:r w:rsidR="002D4B9F" w:rsidRPr="003E4C46">
        <w:rPr>
          <w:rFonts w:cs="Tahoma"/>
        </w:rPr>
        <w:t xml:space="preserve">Zakona o poslovima i djelatnostima prostornog uređenja i gradnje (NN 78/15) </w:t>
      </w:r>
      <w:r w:rsidR="008F738E" w:rsidRPr="003E4C46">
        <w:rPr>
          <w:rFonts w:cs="Tahoma"/>
          <w:iCs/>
          <w:lang w:eastAsia="hr-HR"/>
        </w:rPr>
        <w:t>kojom dokazuju da su podnijeli prijavu odgovarajućoj komori s ciljem dobivanja rješenja kojim se utvrđuje da podnositelj prijave ispunjava propisane uvjete za povremeno, odnosno privremeno obavljanje poslova projektiranja u svojstvu odgovorne osobe.</w:t>
      </w:r>
    </w:p>
    <w:p w14:paraId="0BC69181" w14:textId="77777777" w:rsidR="008F738E" w:rsidRPr="003E4C46" w:rsidRDefault="008F738E" w:rsidP="008F738E">
      <w:pPr>
        <w:spacing w:after="0"/>
        <w:jc w:val="both"/>
      </w:pPr>
    </w:p>
    <w:p w14:paraId="5BC8B5DD" w14:textId="0405BDCB" w:rsidR="007570FF" w:rsidRPr="003E4C46" w:rsidRDefault="007570FF" w:rsidP="007570FF">
      <w:pPr>
        <w:spacing w:after="0"/>
        <w:jc w:val="both"/>
      </w:pPr>
      <w:r w:rsidRPr="003E4C46">
        <w:t xml:space="preserve">1.7. </w:t>
      </w:r>
      <w:r w:rsidRPr="003E4C46">
        <w:tab/>
        <w:t xml:space="preserve">Zaposlenici </w:t>
      </w:r>
      <w:proofErr w:type="spellStart"/>
      <w:r w:rsidRPr="003E4C46">
        <w:t>raspisivača</w:t>
      </w:r>
      <w:proofErr w:type="spellEnd"/>
      <w:r w:rsidRPr="003E4C46">
        <w:t>, zaposlenici provoditelja u slučaju da je provoditelj pravna ili fizička osoba – ured ovlaštenog arhitekta, voditelj natječaja, zamjenik voditelja natječaja, članovi ocjenjivačkog suda, zamjenic</w:t>
      </w:r>
      <w:r w:rsidR="00E52F4B" w:rsidRPr="003E4C46">
        <w:t>a</w:t>
      </w:r>
      <w:r w:rsidRPr="003E4C46">
        <w:t xml:space="preserve"> član</w:t>
      </w:r>
      <w:r w:rsidR="00E52F4B" w:rsidRPr="003E4C46">
        <w:t>a ocjenjivačkog suda</w:t>
      </w:r>
      <w:r w:rsidRPr="003E4C46">
        <w:t xml:space="preserve">, </w:t>
      </w:r>
      <w:r w:rsidR="00E52F4B" w:rsidRPr="003E4C46">
        <w:t xml:space="preserve"> </w:t>
      </w:r>
      <w:r w:rsidRPr="003E4C46">
        <w:t>tajni</w:t>
      </w:r>
      <w:r w:rsidR="00C54FFF" w:rsidRPr="003E4C46">
        <w:t xml:space="preserve">ca </w:t>
      </w:r>
      <w:r w:rsidRPr="003E4C46">
        <w:t>natječaja, član</w:t>
      </w:r>
      <w:r w:rsidR="00C54FFF" w:rsidRPr="003E4C46">
        <w:t xml:space="preserve">ica </w:t>
      </w:r>
      <w:r w:rsidRPr="003E4C46">
        <w:t>tehničke komisije, izrađivač</w:t>
      </w:r>
      <w:r w:rsidR="00C54FFF" w:rsidRPr="003E4C46">
        <w:t>i</w:t>
      </w:r>
      <w:r w:rsidRPr="003E4C46">
        <w:t xml:space="preserve"> natječajnog elaborata,</w:t>
      </w:r>
      <w:r w:rsidR="009C2424" w:rsidRPr="003E4C46">
        <w:t xml:space="preserve"> </w:t>
      </w:r>
      <w:r w:rsidRPr="004A7DF6">
        <w:t>kao i njihovi suradnici i srodnici u prvom i drugom koljenu, kao i svi ostali koji bi narušili ravnopravnost natjecatelja ili neovisno odlučivanje ocjenjivačkog sud</w:t>
      </w:r>
      <w:r w:rsidR="006759AC" w:rsidRPr="004A7DF6">
        <w:t xml:space="preserve">a, ne mogu kao natjecatelji </w:t>
      </w:r>
      <w:r w:rsidRPr="004A7DF6">
        <w:t>sudjelovati u natječaju. Pravo natjecanja nemaju</w:t>
      </w:r>
      <w:r w:rsidRPr="003E4C46">
        <w:t xml:space="preserve"> osobe koje, osim za projektiranje, imaju i drugi poslovni interes za predmet ovog natječaja, ako se time ugrožava konkurencija.</w:t>
      </w:r>
    </w:p>
    <w:p w14:paraId="3DF5BB5F" w14:textId="77777777" w:rsidR="007570FF" w:rsidRPr="003E4C46" w:rsidRDefault="007570FF" w:rsidP="007570FF">
      <w:pPr>
        <w:spacing w:after="0"/>
        <w:jc w:val="both"/>
      </w:pPr>
    </w:p>
    <w:p w14:paraId="17220E6B" w14:textId="77777777" w:rsidR="007570FF" w:rsidRPr="003E4C46" w:rsidRDefault="007570FF" w:rsidP="007570FF">
      <w:pPr>
        <w:spacing w:after="0"/>
        <w:jc w:val="both"/>
      </w:pPr>
      <w:r w:rsidRPr="003E4C46">
        <w:t xml:space="preserve">1.8. </w:t>
      </w:r>
      <w:r w:rsidRPr="003E4C46">
        <w:tab/>
        <w:t xml:space="preserve"> Svaki od natjecatelja, pojedinac ili grupa, ima pravo sudjelovanja na ovom natječaju samo s jednim radom. Osobe koje su sudjelovale u izradi nekog natječajnog rada kao suradnici ne mogu predati natječajni rad samostalno.  </w:t>
      </w:r>
    </w:p>
    <w:p w14:paraId="108FEFB9" w14:textId="77777777" w:rsidR="00881F5E" w:rsidRPr="003E4C46" w:rsidRDefault="00881F5E" w:rsidP="007570FF">
      <w:pPr>
        <w:spacing w:after="0"/>
        <w:jc w:val="both"/>
      </w:pPr>
    </w:p>
    <w:p w14:paraId="7CEC3F4E" w14:textId="5742ACCA" w:rsidR="00881F5E" w:rsidRPr="003E4C46" w:rsidRDefault="00881F5E" w:rsidP="007570FF">
      <w:pPr>
        <w:spacing w:after="0"/>
        <w:jc w:val="both"/>
      </w:pPr>
      <w:r w:rsidRPr="003E4C46">
        <w:t xml:space="preserve">1.9.  </w:t>
      </w:r>
      <w:r w:rsidRPr="003E4C46">
        <w:tab/>
      </w:r>
      <w:r w:rsidR="00645335" w:rsidRPr="003E4C46">
        <w:t>P</w:t>
      </w:r>
      <w:r w:rsidRPr="003E4C46">
        <w:t xml:space="preserve">oziv na natječaj i obavijest o rezultatima natječaja staviti će se na raspolaganje svima koji su zainteresirani za sudjelovanje u natječaju, na način da se </w:t>
      </w:r>
      <w:r w:rsidR="004356DA" w:rsidRPr="003E4C46">
        <w:t>istodobno</w:t>
      </w:r>
      <w:r w:rsidRPr="003E4C46">
        <w:t xml:space="preserve"> objavljuje </w:t>
      </w:r>
      <w:r w:rsidR="00645335" w:rsidRPr="003E4C46">
        <w:t xml:space="preserve">Poziv na natječaj na mrežnim stranicama </w:t>
      </w:r>
      <w:proofErr w:type="spellStart"/>
      <w:r w:rsidR="00645335" w:rsidRPr="003E4C46">
        <w:t>Raspisivača</w:t>
      </w:r>
      <w:proofErr w:type="spellEnd"/>
      <w:r w:rsidR="00645335" w:rsidRPr="003E4C46">
        <w:t xml:space="preserve"> </w:t>
      </w:r>
      <w:hyperlink r:id="rId10" w:tgtFrame="_blank" w:history="1">
        <w:r w:rsidR="001E03C0">
          <w:rPr>
            <w:rStyle w:val="Hyperlink"/>
          </w:rPr>
          <w:t>http://www.lepoglava.hr/sadrzaj/bagatelna-nabava/111</w:t>
        </w:r>
      </w:hyperlink>
      <w:r w:rsidR="001E03C0">
        <w:t xml:space="preserve"> </w:t>
      </w:r>
      <w:r w:rsidRPr="003E4C46">
        <w:t xml:space="preserve">i na mrežnim stranicama Organizatora i </w:t>
      </w:r>
      <w:r w:rsidRPr="00917D44">
        <w:t>provoditelja</w:t>
      </w:r>
      <w:r w:rsidR="00645335" w:rsidRPr="00917D44">
        <w:t xml:space="preserve"> natječaja: </w:t>
      </w:r>
      <w:hyperlink r:id="rId11" w:history="1">
        <w:r w:rsidR="00645335" w:rsidRPr="00917D44">
          <w:t>http://www.davz.hr/</w:t>
        </w:r>
      </w:hyperlink>
      <w:r w:rsidR="00645335" w:rsidRPr="00917D44">
        <w:t>, te objavom oglasa u dnevnom tisku</w:t>
      </w:r>
      <w:r w:rsidR="00917D44" w:rsidRPr="00917D44">
        <w:t>.</w:t>
      </w:r>
    </w:p>
    <w:p w14:paraId="0ED57B3B" w14:textId="741C6A7B" w:rsidR="00933944" w:rsidRPr="003E4C46" w:rsidRDefault="00933944" w:rsidP="00933944">
      <w:pPr>
        <w:spacing w:after="0"/>
        <w:jc w:val="both"/>
      </w:pPr>
      <w:r w:rsidRPr="003E4C46">
        <w:t xml:space="preserve">U okviru objave rezultata natječaja na web stranicama </w:t>
      </w:r>
      <w:proofErr w:type="spellStart"/>
      <w:r w:rsidR="008F22C6" w:rsidRPr="003E4C46">
        <w:t>Raspisivača</w:t>
      </w:r>
      <w:proofErr w:type="spellEnd"/>
      <w:r w:rsidR="008F22C6" w:rsidRPr="003E4C46">
        <w:t xml:space="preserve"> i Provoditelja, te Hrvatske komore arhitekata objavit će se i grafički prilozi nagrađenih radova</w:t>
      </w:r>
      <w:r w:rsidR="00477534" w:rsidRPr="003E4C46">
        <w:t>.</w:t>
      </w:r>
    </w:p>
    <w:p w14:paraId="0C33EC2A" w14:textId="77777777" w:rsidR="00C22E4D" w:rsidRPr="003E4C46" w:rsidRDefault="00C22E4D" w:rsidP="007570FF">
      <w:pPr>
        <w:spacing w:after="0"/>
        <w:jc w:val="both"/>
      </w:pPr>
    </w:p>
    <w:p w14:paraId="168CC742" w14:textId="7C82EC0A" w:rsidR="00C22E4D" w:rsidRPr="003E4C46" w:rsidRDefault="00C22E4D" w:rsidP="007570FF">
      <w:pPr>
        <w:spacing w:after="0"/>
        <w:jc w:val="both"/>
      </w:pPr>
      <w:r w:rsidRPr="003E4C46">
        <w:t xml:space="preserve">Oglas o raspisu i rezultatima natječaja dostavit će se i Hrvatskoj komori arhitekata, te regionalnim društvima arhitekata.   </w:t>
      </w:r>
    </w:p>
    <w:p w14:paraId="6BBE8B2C" w14:textId="77777777" w:rsidR="00F37392" w:rsidRPr="003E4C46" w:rsidRDefault="00F37392" w:rsidP="008F738E">
      <w:pPr>
        <w:spacing w:after="0"/>
        <w:jc w:val="both"/>
      </w:pPr>
    </w:p>
    <w:p w14:paraId="559FE9B4" w14:textId="77777777" w:rsidR="004A7DF6" w:rsidRDefault="004A7DF6" w:rsidP="008F738E">
      <w:pPr>
        <w:spacing w:after="0"/>
        <w:jc w:val="both"/>
        <w:rPr>
          <w:b/>
        </w:rPr>
      </w:pPr>
    </w:p>
    <w:p w14:paraId="527A9526" w14:textId="77777777" w:rsidR="00917D44" w:rsidRDefault="00917D44" w:rsidP="008F738E">
      <w:pPr>
        <w:spacing w:after="0"/>
        <w:jc w:val="both"/>
        <w:rPr>
          <w:b/>
        </w:rPr>
      </w:pPr>
    </w:p>
    <w:p w14:paraId="43B8B842" w14:textId="77777777" w:rsidR="00917D44" w:rsidRDefault="00917D44" w:rsidP="008F738E">
      <w:pPr>
        <w:spacing w:after="0"/>
        <w:jc w:val="both"/>
        <w:rPr>
          <w:b/>
        </w:rPr>
      </w:pPr>
    </w:p>
    <w:p w14:paraId="1D87AEE6" w14:textId="77777777" w:rsidR="00881F5E" w:rsidRPr="003E4C46" w:rsidRDefault="00881F5E" w:rsidP="008F738E">
      <w:pPr>
        <w:spacing w:after="0"/>
        <w:jc w:val="both"/>
        <w:rPr>
          <w:b/>
        </w:rPr>
      </w:pPr>
      <w:r w:rsidRPr="003E4C46">
        <w:rPr>
          <w:b/>
        </w:rPr>
        <w:lastRenderedPageBreak/>
        <w:t xml:space="preserve">II. </w:t>
      </w:r>
      <w:r w:rsidRPr="003E4C46">
        <w:rPr>
          <w:b/>
        </w:rPr>
        <w:tab/>
        <w:t>ROKOVI</w:t>
      </w:r>
    </w:p>
    <w:p w14:paraId="794D80DF" w14:textId="77777777" w:rsidR="00881F5E" w:rsidRPr="003E4C46" w:rsidRDefault="00881F5E" w:rsidP="008F738E">
      <w:pPr>
        <w:spacing w:after="0"/>
        <w:jc w:val="both"/>
        <w:rPr>
          <w:b/>
        </w:rPr>
      </w:pPr>
    </w:p>
    <w:p w14:paraId="2D55EA9E" w14:textId="6C1777A5" w:rsidR="00881F5E" w:rsidRPr="003E4C46" w:rsidRDefault="00881F5E" w:rsidP="008F738E">
      <w:pPr>
        <w:spacing w:after="0"/>
        <w:jc w:val="both"/>
      </w:pPr>
      <w:r w:rsidRPr="003E4C46">
        <w:t xml:space="preserve">2.1. </w:t>
      </w:r>
      <w:r w:rsidRPr="003E4C46">
        <w:tab/>
        <w:t xml:space="preserve">Početak </w:t>
      </w:r>
      <w:r w:rsidRPr="001D21A5">
        <w:t>natječaja je</w:t>
      </w:r>
      <w:r w:rsidR="001D21A5" w:rsidRPr="001D21A5">
        <w:rPr>
          <w:color w:val="000000" w:themeColor="text1"/>
        </w:rPr>
        <w:t xml:space="preserve"> ponedjeljak</w:t>
      </w:r>
      <w:r w:rsidR="00C94CCC" w:rsidRPr="001D21A5">
        <w:rPr>
          <w:color w:val="000000" w:themeColor="text1"/>
        </w:rPr>
        <w:t>,</w:t>
      </w:r>
      <w:r w:rsidR="00C03FED" w:rsidRPr="001D21A5">
        <w:rPr>
          <w:color w:val="000000" w:themeColor="text1"/>
        </w:rPr>
        <w:t xml:space="preserve"> </w:t>
      </w:r>
      <w:r w:rsidR="00B91F52" w:rsidRPr="001D21A5">
        <w:rPr>
          <w:color w:val="000000" w:themeColor="text1"/>
        </w:rPr>
        <w:t>1</w:t>
      </w:r>
      <w:r w:rsidR="001D21A5" w:rsidRPr="001D21A5">
        <w:rPr>
          <w:color w:val="000000" w:themeColor="text1"/>
        </w:rPr>
        <w:t>9</w:t>
      </w:r>
      <w:r w:rsidR="00F85CDC" w:rsidRPr="001D21A5">
        <w:rPr>
          <w:color w:val="000000" w:themeColor="text1"/>
        </w:rPr>
        <w:t>.</w:t>
      </w:r>
      <w:r w:rsidR="00B91F52" w:rsidRPr="001D21A5">
        <w:rPr>
          <w:color w:val="000000" w:themeColor="text1"/>
        </w:rPr>
        <w:t>9</w:t>
      </w:r>
      <w:r w:rsidR="00F85CDC" w:rsidRPr="001D21A5">
        <w:rPr>
          <w:color w:val="000000" w:themeColor="text1"/>
        </w:rPr>
        <w:t>.2016.</w:t>
      </w:r>
    </w:p>
    <w:p w14:paraId="54166FC3" w14:textId="77777777" w:rsidR="00881F5E" w:rsidRPr="003E4C46" w:rsidRDefault="00881F5E" w:rsidP="008F738E">
      <w:pPr>
        <w:spacing w:after="0"/>
        <w:jc w:val="both"/>
      </w:pPr>
    </w:p>
    <w:p w14:paraId="7BCA66CD" w14:textId="147619CC" w:rsidR="00881F5E" w:rsidRPr="003E4C46" w:rsidRDefault="00881F5E" w:rsidP="008F738E">
      <w:pPr>
        <w:spacing w:after="0"/>
        <w:jc w:val="both"/>
      </w:pPr>
      <w:r w:rsidRPr="003E4C46">
        <w:t xml:space="preserve">2.2.  </w:t>
      </w:r>
      <w:r w:rsidRPr="003E4C46">
        <w:tab/>
      </w:r>
      <w:r w:rsidRPr="00B351FD">
        <w:t xml:space="preserve">Natjecatelji mogu preuzeti natječajne podloge u digitalnom obliku bez naknade, uz prethodnu  registraciju (ostavljanje osobnih podataka - ime i prezime, adresa, e-mail adresa i br. telefona) na e-mail adresi: </w:t>
      </w:r>
      <w:hyperlink r:id="rId12" w:history="1">
        <w:r w:rsidR="00EF6790" w:rsidRPr="00B351FD">
          <w:rPr>
            <w:rStyle w:val="Hyperlink"/>
          </w:rPr>
          <w:t>ParkbraniteljaDAV@gmail.com</w:t>
        </w:r>
      </w:hyperlink>
      <w:r w:rsidRPr="00B351FD">
        <w:t>, nakon čega će im biti dostavljena poveznica na kojoj se mogu natječajne podloge u digitalnom obliku preuzeti s poslužitelja. Ukoliko natjecatelj traži natječajnu podlogu i u analognom obliku, ista će biti dostavljena natjecatelju poštom.</w:t>
      </w:r>
    </w:p>
    <w:p w14:paraId="1ED6B3F2" w14:textId="77777777" w:rsidR="00881F5E" w:rsidRPr="003E4C46" w:rsidRDefault="00881F5E" w:rsidP="008F738E">
      <w:pPr>
        <w:spacing w:after="0"/>
        <w:jc w:val="both"/>
      </w:pPr>
    </w:p>
    <w:p w14:paraId="2DC20CED" w14:textId="6AB4988D" w:rsidR="00814959" w:rsidRPr="00DE1FFE" w:rsidRDefault="00881F5E" w:rsidP="00E77157">
      <w:pPr>
        <w:ind w:right="23"/>
        <w:jc w:val="both"/>
        <w:rPr>
          <w:strike/>
        </w:rPr>
      </w:pPr>
      <w:r w:rsidRPr="003E4C46">
        <w:t xml:space="preserve">2.3. </w:t>
      </w:r>
      <w:r w:rsidRPr="003E4C46">
        <w:tab/>
      </w:r>
      <w:r w:rsidR="00E77157" w:rsidRPr="003E4C46">
        <w:t xml:space="preserve">Pitanja </w:t>
      </w:r>
      <w:r w:rsidR="00E77157" w:rsidRPr="002066E4">
        <w:rPr>
          <w:color w:val="000000" w:themeColor="text1"/>
        </w:rPr>
        <w:t>se dostavljaju e-mailom na adresu</w:t>
      </w:r>
      <w:r w:rsidR="0072751B" w:rsidRPr="002066E4">
        <w:rPr>
          <w:color w:val="000000" w:themeColor="text1"/>
        </w:rPr>
        <w:t xml:space="preserve">: </w:t>
      </w:r>
      <w:hyperlink r:id="rId13" w:history="1">
        <w:r w:rsidR="00EF6790" w:rsidRPr="002066E4">
          <w:rPr>
            <w:rStyle w:val="Hyperlink"/>
            <w:color w:val="000000" w:themeColor="text1"/>
          </w:rPr>
          <w:t>ParkbraniteljaDAV@gmail.com</w:t>
        </w:r>
      </w:hyperlink>
      <w:r w:rsidR="00EF6790" w:rsidRPr="002066E4">
        <w:rPr>
          <w:color w:val="000000" w:themeColor="text1"/>
        </w:rPr>
        <w:t xml:space="preserve"> </w:t>
      </w:r>
      <w:r w:rsidR="00477534" w:rsidRPr="002066E4">
        <w:rPr>
          <w:color w:val="000000" w:themeColor="text1"/>
        </w:rPr>
        <w:t>do</w:t>
      </w:r>
      <w:r w:rsidR="00DE1FFE" w:rsidRPr="002066E4">
        <w:rPr>
          <w:color w:val="000000" w:themeColor="text1"/>
        </w:rPr>
        <w:t xml:space="preserve"> </w:t>
      </w:r>
      <w:r w:rsidR="001D21A5">
        <w:rPr>
          <w:color w:val="000000" w:themeColor="text1"/>
        </w:rPr>
        <w:t>utorka, 4.10.2016.</w:t>
      </w:r>
      <w:r w:rsidR="002066E4" w:rsidRPr="002066E4">
        <w:rPr>
          <w:color w:val="000000" w:themeColor="text1"/>
        </w:rPr>
        <w:t xml:space="preserve"> </w:t>
      </w:r>
      <w:r w:rsidR="00E77157" w:rsidRPr="002066E4">
        <w:rPr>
          <w:color w:val="000000" w:themeColor="text1"/>
        </w:rPr>
        <w:t>godine</w:t>
      </w:r>
      <w:r w:rsidR="00477534" w:rsidRPr="002066E4">
        <w:rPr>
          <w:color w:val="000000" w:themeColor="text1"/>
        </w:rPr>
        <w:t xml:space="preserve">. </w:t>
      </w:r>
      <w:r w:rsidR="004356DA" w:rsidRPr="002066E4">
        <w:rPr>
          <w:color w:val="000000" w:themeColor="text1"/>
        </w:rPr>
        <w:t>Na pravodobno pitanje pisani odgovori bit će objavljeni</w:t>
      </w:r>
      <w:r w:rsidR="00E77157" w:rsidRPr="002066E4">
        <w:rPr>
          <w:color w:val="000000" w:themeColor="text1"/>
        </w:rPr>
        <w:t xml:space="preserve"> na </w:t>
      </w:r>
      <w:hyperlink r:id="rId14" w:history="1">
        <w:r w:rsidR="00E77157" w:rsidRPr="002066E4">
          <w:rPr>
            <w:color w:val="000000" w:themeColor="text1"/>
          </w:rPr>
          <w:t>www.davz.hr</w:t>
        </w:r>
      </w:hyperlink>
      <w:r w:rsidR="00E77157" w:rsidRPr="002066E4">
        <w:rPr>
          <w:color w:val="000000" w:themeColor="text1"/>
        </w:rPr>
        <w:t xml:space="preserve"> i dostavljeni do</w:t>
      </w:r>
      <w:r w:rsidR="00ED46D2">
        <w:rPr>
          <w:color w:val="000000" w:themeColor="text1"/>
        </w:rPr>
        <w:t xml:space="preserve"> </w:t>
      </w:r>
      <w:r w:rsidR="00441906">
        <w:rPr>
          <w:color w:val="000000" w:themeColor="text1"/>
        </w:rPr>
        <w:t>utorka</w:t>
      </w:r>
      <w:r w:rsidR="001D21A5" w:rsidRPr="001D21A5">
        <w:rPr>
          <w:color w:val="000000" w:themeColor="text1"/>
        </w:rPr>
        <w:t>,</w:t>
      </w:r>
      <w:r w:rsidR="00E77157" w:rsidRPr="001D21A5">
        <w:rPr>
          <w:color w:val="000000" w:themeColor="text1"/>
        </w:rPr>
        <w:t xml:space="preserve"> </w:t>
      </w:r>
      <w:r w:rsidR="002066E4" w:rsidRPr="001D21A5">
        <w:rPr>
          <w:color w:val="000000" w:themeColor="text1"/>
        </w:rPr>
        <w:t>1</w:t>
      </w:r>
      <w:r w:rsidR="00A23F03">
        <w:rPr>
          <w:color w:val="000000" w:themeColor="text1"/>
        </w:rPr>
        <w:t>1</w:t>
      </w:r>
      <w:r w:rsidR="002066E4" w:rsidRPr="001D21A5">
        <w:rPr>
          <w:color w:val="000000" w:themeColor="text1"/>
        </w:rPr>
        <w:t>.10</w:t>
      </w:r>
      <w:r w:rsidR="009B5CE0" w:rsidRPr="001D21A5">
        <w:rPr>
          <w:color w:val="000000" w:themeColor="text1"/>
        </w:rPr>
        <w:t>.2016.</w:t>
      </w:r>
      <w:r w:rsidR="00DE1FFE" w:rsidRPr="002066E4">
        <w:rPr>
          <w:color w:val="000000" w:themeColor="text1"/>
        </w:rPr>
        <w:t xml:space="preserve"> </w:t>
      </w:r>
      <w:r w:rsidR="00E77157" w:rsidRPr="002066E4">
        <w:rPr>
          <w:color w:val="000000" w:themeColor="text1"/>
        </w:rPr>
        <w:t>godine</w:t>
      </w:r>
      <w:r w:rsidR="00947E47" w:rsidRPr="002066E4">
        <w:rPr>
          <w:color w:val="000000" w:themeColor="text1"/>
        </w:rPr>
        <w:t xml:space="preserve"> </w:t>
      </w:r>
      <w:r w:rsidR="00E77157" w:rsidRPr="002066E4">
        <w:rPr>
          <w:color w:val="000000" w:themeColor="text1"/>
        </w:rPr>
        <w:t>svima koji su podigli natječajne podloge i ostavili svoju adresu elektroničke pošte.</w:t>
      </w:r>
    </w:p>
    <w:p w14:paraId="4DED5C2D" w14:textId="2C3473DD" w:rsidR="00814959" w:rsidRPr="00DE1FFE" w:rsidRDefault="00814959" w:rsidP="00814959">
      <w:pPr>
        <w:ind w:right="23"/>
        <w:jc w:val="both"/>
      </w:pPr>
      <w:r w:rsidRPr="00DE1FFE">
        <w:t xml:space="preserve">2.4.  </w:t>
      </w:r>
      <w:r w:rsidRPr="00DE1FFE">
        <w:tab/>
        <w:t xml:space="preserve">Rok predaje natječajnih radova </w:t>
      </w:r>
      <w:r w:rsidRPr="001D21A5">
        <w:t xml:space="preserve">je </w:t>
      </w:r>
      <w:r w:rsidR="002066E4" w:rsidRPr="001D21A5">
        <w:rPr>
          <w:color w:val="000000" w:themeColor="text1"/>
        </w:rPr>
        <w:t>četvrtak, 3.11.2016</w:t>
      </w:r>
      <w:r w:rsidR="009B5CE0" w:rsidRPr="001D21A5">
        <w:rPr>
          <w:color w:val="000000" w:themeColor="text1"/>
        </w:rPr>
        <w:t>.</w:t>
      </w:r>
      <w:r w:rsidRPr="004A7DF6">
        <w:t xml:space="preserve"> do</w:t>
      </w:r>
      <w:r w:rsidRPr="00DE1FFE">
        <w:t xml:space="preserve"> 1</w:t>
      </w:r>
      <w:r w:rsidR="00DC7921">
        <w:t>4</w:t>
      </w:r>
      <w:r w:rsidRPr="00DE1FFE">
        <w:t xml:space="preserve"> sati ukoliko se rad predaje osobno, a u slučaju slanja poštom, pošiljka na pošti treba biti zaprimljena na isti datum do 1</w:t>
      </w:r>
      <w:r w:rsidR="00DC7921">
        <w:t>4</w:t>
      </w:r>
      <w:r w:rsidRPr="00DE1FFE">
        <w:t xml:space="preserve"> sati. </w:t>
      </w:r>
    </w:p>
    <w:p w14:paraId="25F61AE4" w14:textId="6BA74ED8" w:rsidR="00814959" w:rsidRPr="00DE1FFE" w:rsidRDefault="00814959" w:rsidP="00814959">
      <w:pPr>
        <w:rPr>
          <w:b/>
          <w:color w:val="7030A0"/>
        </w:rPr>
      </w:pPr>
      <w:r w:rsidRPr="00DE1FFE">
        <w:t xml:space="preserve">Predaja natječajnih radova i adresa za slanje istih je: </w:t>
      </w:r>
      <w:r w:rsidR="00DC7921" w:rsidRPr="00DC7921">
        <w:rPr>
          <w:b/>
        </w:rPr>
        <w:t>Grad Lepoglava, Antuna Mihanovića 12, 42250 Lepoglava</w:t>
      </w:r>
      <w:r w:rsidRPr="00DE1FFE">
        <w:rPr>
          <w:b/>
        </w:rPr>
        <w:t xml:space="preserve">, s naznakom „NE OTVARAJ – natječajni rad </w:t>
      </w:r>
      <w:r w:rsidR="00DC7921">
        <w:rPr>
          <w:b/>
        </w:rPr>
        <w:t xml:space="preserve">Park </w:t>
      </w:r>
      <w:r w:rsidR="00747C6E">
        <w:rPr>
          <w:b/>
        </w:rPr>
        <w:t xml:space="preserve">12 </w:t>
      </w:r>
      <w:r w:rsidR="00DC7921">
        <w:rPr>
          <w:b/>
        </w:rPr>
        <w:t>branitelja</w:t>
      </w:r>
      <w:r w:rsidRPr="00DE1FFE">
        <w:rPr>
          <w:b/>
        </w:rPr>
        <w:t>“.</w:t>
      </w:r>
    </w:p>
    <w:p w14:paraId="6D726FEC" w14:textId="77777777" w:rsidR="00814959" w:rsidRPr="00DE1FFE" w:rsidRDefault="00814959" w:rsidP="00814959">
      <w:pPr>
        <w:ind w:right="23"/>
        <w:jc w:val="both"/>
      </w:pPr>
      <w:r w:rsidRPr="00DE1FFE">
        <w:t xml:space="preserve">Na omotnici u kojoj se nalazi rad ne smije biti napisano ime pošiljatelja i/li nalijepljena povratnica s imenom pošiljatelja. </w:t>
      </w:r>
    </w:p>
    <w:p w14:paraId="5A3C9B6E" w14:textId="77777777" w:rsidR="00B97454" w:rsidRPr="00DE1FFE" w:rsidRDefault="00B9381F" w:rsidP="00814959">
      <w:pPr>
        <w:ind w:right="23"/>
        <w:jc w:val="both"/>
      </w:pPr>
      <w:r w:rsidRPr="00DE1FFE">
        <w:t xml:space="preserve">Ukoliko se natječajni rad šalje poštom, a iz formalnih razloga zaprimanja rada potrebno je navesti pošiljatelja, ime prezime, naziv i adresu koji su dani ili napisani na omotu natječajnog rada pod „pošiljatelj“ ne smije u imenu , prezimenu, nazivu niti adresi biti isti s bilo kojim od tih podataka vezano na autora natječajnog rada, niti upućivati na autora natječajnog rada. </w:t>
      </w:r>
      <w:r w:rsidRPr="00DE1FFE">
        <w:rPr>
          <w:b/>
        </w:rPr>
        <w:t>Svaki takav rad će se nakon provjere i usporedbe ovih podataka diskvalificirati.</w:t>
      </w:r>
    </w:p>
    <w:p w14:paraId="6223BDF9" w14:textId="6014679D" w:rsidR="00B97454" w:rsidRPr="003E4C46" w:rsidRDefault="00B97454" w:rsidP="00B97454">
      <w:pPr>
        <w:ind w:right="23"/>
        <w:jc w:val="both"/>
      </w:pPr>
      <w:r w:rsidRPr="00DE1FFE">
        <w:t xml:space="preserve">2.5.  </w:t>
      </w:r>
      <w:r w:rsidRPr="00DE1FFE">
        <w:tab/>
        <w:t xml:space="preserve">Ocjenjivački sud završit će s radom </w:t>
      </w:r>
      <w:r w:rsidRPr="001D21A5">
        <w:t>najkasnije do</w:t>
      </w:r>
      <w:r w:rsidRPr="001D21A5">
        <w:rPr>
          <w:color w:val="7030A0"/>
        </w:rPr>
        <w:t xml:space="preserve"> </w:t>
      </w:r>
      <w:r w:rsidR="002573BD" w:rsidRPr="001D21A5">
        <w:t>25.11.2016.</w:t>
      </w:r>
      <w:r w:rsidR="002573BD">
        <w:t xml:space="preserve"> </w:t>
      </w:r>
      <w:r w:rsidRPr="00DE1FFE">
        <w:t>Anonimnost će se poštivati sve dok Ocjenjivački sud ne opiše natječajne radove, izradi rang listu radova te dok ne donese Odluku o nagradama. Po završetku postupka, Odluka, mišljenje, izvješće i zapisnici dostavljaju</w:t>
      </w:r>
      <w:r w:rsidRPr="003E4C46">
        <w:t xml:space="preserve"> se </w:t>
      </w:r>
      <w:proofErr w:type="spellStart"/>
      <w:r w:rsidRPr="003E4C46">
        <w:t>Raspisivaču</w:t>
      </w:r>
      <w:proofErr w:type="spellEnd"/>
      <w:r w:rsidRPr="003E4C46">
        <w:t xml:space="preserve"> na daljnje postupanje.   </w:t>
      </w:r>
    </w:p>
    <w:p w14:paraId="7F8BDE6C" w14:textId="77777777" w:rsidR="00C22E4D" w:rsidRPr="003E4C46" w:rsidRDefault="00C65982" w:rsidP="00C65982">
      <w:pPr>
        <w:ind w:right="23"/>
        <w:jc w:val="both"/>
      </w:pPr>
      <w:r w:rsidRPr="003E4C46">
        <w:t xml:space="preserve">2.6. </w:t>
      </w:r>
      <w:r w:rsidRPr="003E4C46">
        <w:tab/>
        <w:t xml:space="preserve">Rezultati natječaja bit će dostavljeni svim natjecateljima dopisom, putem elektroničke pošte na adresu koju su predali uz rad i objavljeni u sredstvima javnog oglašavanja, najkasnije 8 (osam) dana od dana završetka rada Ocjenjivačkog suda. </w:t>
      </w:r>
      <w:proofErr w:type="spellStart"/>
      <w:r w:rsidRPr="003E4C46">
        <w:t>Raspisivač</w:t>
      </w:r>
      <w:proofErr w:type="spellEnd"/>
      <w:r w:rsidRPr="003E4C46">
        <w:t xml:space="preserve"> će objaviti potrebne objave i </w:t>
      </w:r>
      <w:r w:rsidR="00645335" w:rsidRPr="003E4C46">
        <w:t xml:space="preserve">na mrežnim stranicama </w:t>
      </w:r>
      <w:proofErr w:type="spellStart"/>
      <w:r w:rsidR="00645335" w:rsidRPr="003E4C46">
        <w:t>Raspisivača</w:t>
      </w:r>
      <w:proofErr w:type="spellEnd"/>
      <w:r w:rsidR="00645335" w:rsidRPr="003E4C46">
        <w:t>.</w:t>
      </w:r>
      <w:r w:rsidR="00C22E4D" w:rsidRPr="003E4C46">
        <w:t xml:space="preserve"> </w:t>
      </w:r>
    </w:p>
    <w:p w14:paraId="103BF2B2" w14:textId="219A7A49" w:rsidR="00C65982" w:rsidRPr="003E4C46" w:rsidRDefault="00C22E4D" w:rsidP="00C65982">
      <w:pPr>
        <w:ind w:right="23"/>
        <w:jc w:val="both"/>
      </w:pPr>
      <w:r w:rsidRPr="003E4C46">
        <w:t>Rezultati</w:t>
      </w:r>
      <w:r w:rsidR="00F85CDC" w:rsidRPr="003E4C46">
        <w:t xml:space="preserve"> natječaja (uključivo grafički prilozi nagrađenih radova</w:t>
      </w:r>
      <w:r w:rsidR="00477534" w:rsidRPr="003E4C46">
        <w:t xml:space="preserve"> </w:t>
      </w:r>
      <w:r w:rsidR="00F85CDC" w:rsidRPr="003E4C46">
        <w:t xml:space="preserve">bit će objavljeni na web stranicama </w:t>
      </w:r>
      <w:proofErr w:type="spellStart"/>
      <w:r w:rsidR="00F85CDC" w:rsidRPr="003E4C46">
        <w:t>Raspisivača</w:t>
      </w:r>
      <w:proofErr w:type="spellEnd"/>
      <w:r w:rsidR="00F85CDC" w:rsidRPr="003E4C46">
        <w:t xml:space="preserve"> i Provoditelja, te dostavljeni Hrvatskoj komori arhitekata</w:t>
      </w:r>
      <w:r w:rsidR="009E5AA1" w:rsidRPr="003E4C46">
        <w:t xml:space="preserve"> i</w:t>
      </w:r>
      <w:r w:rsidR="00F85CDC" w:rsidRPr="003E4C46">
        <w:t xml:space="preserve"> regionalnim društvima arhitekata.   </w:t>
      </w:r>
    </w:p>
    <w:p w14:paraId="66DA4617" w14:textId="77777777" w:rsidR="00C65982" w:rsidRPr="003E4C46" w:rsidRDefault="00C65982" w:rsidP="00C65982">
      <w:pPr>
        <w:ind w:right="23"/>
        <w:jc w:val="both"/>
      </w:pPr>
      <w:r w:rsidRPr="003E4C46">
        <w:t xml:space="preserve">2.7. </w:t>
      </w:r>
      <w:r w:rsidRPr="003E4C46">
        <w:tab/>
        <w:t>Izložba natječajnih radova te razgovor s Ocjenjivačkim sudom održat će se</w:t>
      </w:r>
      <w:r w:rsidR="002B05D1" w:rsidRPr="003E4C46">
        <w:t xml:space="preserve"> najkasnije</w:t>
      </w:r>
      <w:r w:rsidRPr="003E4C46">
        <w:t xml:space="preserve"> 30 dana od završetka rada Ocjenjivačkog suda. O datumu održavanja izložbe i razgovora bit će obaviješteni elektroničkom poštom svi natjecatelji. </w:t>
      </w:r>
      <w:proofErr w:type="spellStart"/>
      <w:r w:rsidRPr="003E4C46">
        <w:t>Raspisivač</w:t>
      </w:r>
      <w:proofErr w:type="spellEnd"/>
      <w:r w:rsidRPr="003E4C46">
        <w:t xml:space="preserve"> zadržava pravo korištenja i publiciranja radova za službene potrebe.</w:t>
      </w:r>
    </w:p>
    <w:p w14:paraId="5EBFDFBB" w14:textId="77777777" w:rsidR="00C65982" w:rsidRPr="003E4C46" w:rsidRDefault="00C65982" w:rsidP="00C65982">
      <w:pPr>
        <w:ind w:right="23"/>
        <w:jc w:val="both"/>
      </w:pPr>
      <w:r w:rsidRPr="003E4C46">
        <w:t xml:space="preserve">2.8. </w:t>
      </w:r>
      <w:r w:rsidRPr="003E4C46">
        <w:tab/>
        <w:t xml:space="preserve">Radove koji nisu nagrađeni natjecatelji su dužni podići u roku od 15 dana od završetka izložbe, nakon kojeg roka </w:t>
      </w:r>
      <w:proofErr w:type="spellStart"/>
      <w:r w:rsidRPr="003E4C46">
        <w:t>Raspisivač</w:t>
      </w:r>
      <w:proofErr w:type="spellEnd"/>
      <w:r w:rsidRPr="003E4C46">
        <w:t xml:space="preserve"> i Provoditelj ne odgovaraju za radove.</w:t>
      </w:r>
    </w:p>
    <w:p w14:paraId="7BEFE35A" w14:textId="4944C5EB" w:rsidR="007E7817" w:rsidRPr="003E4C46" w:rsidRDefault="007E7817" w:rsidP="00C65982">
      <w:pPr>
        <w:ind w:right="23"/>
        <w:jc w:val="both"/>
        <w:rPr>
          <w:b/>
        </w:rPr>
      </w:pPr>
      <w:r w:rsidRPr="003E4C46">
        <w:rPr>
          <w:b/>
        </w:rPr>
        <w:lastRenderedPageBreak/>
        <w:t>III. NAGRADE</w:t>
      </w:r>
    </w:p>
    <w:p w14:paraId="3CF1E42A" w14:textId="24064C33" w:rsidR="007E7817" w:rsidRPr="003E4C46" w:rsidRDefault="007E7817" w:rsidP="007E7817">
      <w:pPr>
        <w:ind w:right="23"/>
        <w:jc w:val="both"/>
      </w:pPr>
      <w:r w:rsidRPr="003E4C46">
        <w:t xml:space="preserve">3.1.   </w:t>
      </w:r>
      <w:r w:rsidRPr="003E4C46">
        <w:tab/>
        <w:t>Ako do određenog roka prispije najmanje tri (3) rada koji su stručno izrađeni i odgovaraju Uvjetima natječaja, Ocjenjivački sud se obvezuje dodijeliti sljedeće nagrade u točnom iznosu i rasporedu kako slijedi:</w:t>
      </w:r>
    </w:p>
    <w:p w14:paraId="26CB0264" w14:textId="0BFB29A6" w:rsidR="00C27B6A" w:rsidRPr="003E4C46" w:rsidRDefault="00441237" w:rsidP="007E7817">
      <w:pPr>
        <w:ind w:right="23"/>
        <w:jc w:val="both"/>
      </w:pPr>
      <w:r w:rsidRPr="003E4C46">
        <w:rPr>
          <w:b/>
          <w:noProof/>
          <w:lang w:eastAsia="hr-HR"/>
        </w:rPr>
        <mc:AlternateContent>
          <mc:Choice Requires="wps">
            <w:drawing>
              <wp:anchor distT="0" distB="0" distL="114300" distR="114300" simplePos="0" relativeHeight="251655680" behindDoc="0" locked="0" layoutInCell="1" allowOverlap="1" wp14:anchorId="4B20A581" wp14:editId="725A444D">
                <wp:simplePos x="0" y="0"/>
                <wp:positionH relativeFrom="column">
                  <wp:posOffset>714375</wp:posOffset>
                </wp:positionH>
                <wp:positionV relativeFrom="paragraph">
                  <wp:posOffset>182245</wp:posOffset>
                </wp:positionV>
                <wp:extent cx="4723130" cy="24130"/>
                <wp:effectExtent l="13970" t="11430" r="6350" b="12065"/>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23130" cy="241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C9033E" id="Straight Connector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14.35pt" to="428.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" strokeweight=".5pt">
                <v:stroke joinstyle="miter"/>
              </v:line>
            </w:pict>
          </mc:Fallback>
        </mc:AlternateContent>
      </w:r>
    </w:p>
    <w:p w14:paraId="552775B7" w14:textId="7A468AB9" w:rsidR="007E7817" w:rsidRPr="003E4C46" w:rsidRDefault="00441237" w:rsidP="00706E73">
      <w:pPr>
        <w:ind w:right="23"/>
        <w:jc w:val="center"/>
        <w:rPr>
          <w:b/>
        </w:rPr>
      </w:pPr>
      <w:r w:rsidRPr="003E4C46">
        <w:rPr>
          <w:b/>
          <w:noProof/>
          <w:lang w:eastAsia="hr-HR"/>
        </w:rPr>
        <mc:AlternateContent>
          <mc:Choice Requires="wps">
            <w:drawing>
              <wp:anchor distT="0" distB="0" distL="114300" distR="114300" simplePos="0" relativeHeight="251656704" behindDoc="0" locked="0" layoutInCell="1" allowOverlap="1" wp14:anchorId="3E7A2FBD" wp14:editId="2ABB9B6E">
                <wp:simplePos x="0" y="0"/>
                <wp:positionH relativeFrom="column">
                  <wp:posOffset>715645</wp:posOffset>
                </wp:positionH>
                <wp:positionV relativeFrom="paragraph">
                  <wp:posOffset>174625</wp:posOffset>
                </wp:positionV>
                <wp:extent cx="4723130" cy="24130"/>
                <wp:effectExtent l="5715" t="13335" r="5080" b="1016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23130" cy="241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CE2D25"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5pt,13.75pt" to="428.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" strokeweight=".5pt">
                <v:stroke joinstyle="miter"/>
              </v:line>
            </w:pict>
          </mc:Fallback>
        </mc:AlternateContent>
      </w:r>
      <w:r w:rsidR="007E7817" w:rsidRPr="003E4C46">
        <w:rPr>
          <w:b/>
        </w:rPr>
        <w:t>Redni broj</w:t>
      </w:r>
      <w:r w:rsidR="007E7817" w:rsidRPr="003E4C46">
        <w:rPr>
          <w:b/>
        </w:rPr>
        <w:tab/>
        <w:t>Nagrade prema redoslijedu</w:t>
      </w:r>
      <w:r w:rsidR="007E7817" w:rsidRPr="003E4C46">
        <w:rPr>
          <w:b/>
        </w:rPr>
        <w:tab/>
        <w:t>Broj nagrada</w:t>
      </w:r>
      <w:r w:rsidR="007E7817" w:rsidRPr="003E4C46">
        <w:rPr>
          <w:b/>
        </w:rPr>
        <w:tab/>
        <w:t>Neto iznos</w:t>
      </w:r>
    </w:p>
    <w:p w14:paraId="65DBE0F1" w14:textId="73E7C8CD" w:rsidR="00706E73" w:rsidRPr="003E4C46" w:rsidRDefault="00441237" w:rsidP="00706E73">
      <w:pPr>
        <w:ind w:right="23" w:firstLine="708"/>
        <w:jc w:val="center"/>
      </w:pPr>
      <w:r w:rsidRPr="003E4C46">
        <w:rPr>
          <w:b/>
          <w:noProof/>
          <w:lang w:eastAsia="hr-HR"/>
        </w:rPr>
        <mc:AlternateContent>
          <mc:Choice Requires="wps">
            <w:drawing>
              <wp:anchor distT="0" distB="0" distL="114300" distR="114300" simplePos="0" relativeHeight="251657728" behindDoc="0" locked="0" layoutInCell="1" allowOverlap="1" wp14:anchorId="70863262" wp14:editId="7B098CCB">
                <wp:simplePos x="0" y="0"/>
                <wp:positionH relativeFrom="column">
                  <wp:posOffset>715645</wp:posOffset>
                </wp:positionH>
                <wp:positionV relativeFrom="paragraph">
                  <wp:posOffset>189230</wp:posOffset>
                </wp:positionV>
                <wp:extent cx="4723130" cy="24130"/>
                <wp:effectExtent l="5715" t="8255" r="508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23130" cy="241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F30ED33"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5pt,14.9pt" to="428.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" strokeweight=".5pt">
                <v:stroke joinstyle="miter"/>
              </v:line>
            </w:pict>
          </mc:Fallback>
        </mc:AlternateContent>
      </w:r>
      <w:r w:rsidR="00917D44">
        <w:t xml:space="preserve"> </w:t>
      </w:r>
      <w:r w:rsidR="00706E73" w:rsidRPr="003E4C46">
        <w:t>1.</w:t>
      </w:r>
      <w:r w:rsidR="00706E73" w:rsidRPr="003E4C46">
        <w:tab/>
      </w:r>
      <w:r w:rsidR="00706E73" w:rsidRPr="003E4C46">
        <w:tab/>
      </w:r>
      <w:r w:rsidR="00917D44">
        <w:t xml:space="preserve"> </w:t>
      </w:r>
      <w:r w:rsidR="00706E73" w:rsidRPr="003E4C46">
        <w:t>1. nagrada</w:t>
      </w:r>
      <w:r w:rsidR="00706E73" w:rsidRPr="003E4C46">
        <w:tab/>
      </w:r>
      <w:r w:rsidR="00706E73" w:rsidRPr="003E4C46">
        <w:tab/>
      </w:r>
      <w:r w:rsidR="00706E73" w:rsidRPr="003E4C46">
        <w:tab/>
      </w:r>
      <w:r w:rsidR="00917D44">
        <w:t xml:space="preserve"> </w:t>
      </w:r>
      <w:r w:rsidR="00706E73" w:rsidRPr="003E4C46">
        <w:t>1</w:t>
      </w:r>
      <w:r w:rsidR="00706E73" w:rsidRPr="003E4C46">
        <w:tab/>
      </w:r>
      <w:r w:rsidR="00DC7921">
        <w:t>10</w:t>
      </w:r>
      <w:r w:rsidR="00706E73" w:rsidRPr="003E4C46">
        <w:t>.000,00kn</w:t>
      </w:r>
    </w:p>
    <w:p w14:paraId="3F517A3B" w14:textId="0D00B73A" w:rsidR="007E7817" w:rsidRPr="003E4C46" w:rsidRDefault="00441237" w:rsidP="00706E73">
      <w:pPr>
        <w:ind w:right="23" w:firstLine="708"/>
        <w:jc w:val="center"/>
      </w:pPr>
      <w:r w:rsidRPr="003E4C46">
        <w:rPr>
          <w:b/>
          <w:noProof/>
          <w:lang w:eastAsia="hr-HR"/>
        </w:rPr>
        <mc:AlternateContent>
          <mc:Choice Requires="wps">
            <w:drawing>
              <wp:anchor distT="0" distB="0" distL="114300" distR="114300" simplePos="0" relativeHeight="251658752" behindDoc="0" locked="0" layoutInCell="1" allowOverlap="1" wp14:anchorId="6747D9CD" wp14:editId="0C562388">
                <wp:simplePos x="0" y="0"/>
                <wp:positionH relativeFrom="column">
                  <wp:posOffset>731520</wp:posOffset>
                </wp:positionH>
                <wp:positionV relativeFrom="paragraph">
                  <wp:posOffset>189865</wp:posOffset>
                </wp:positionV>
                <wp:extent cx="4723130" cy="24130"/>
                <wp:effectExtent l="12065" t="8890" r="8255" b="508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23130" cy="241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5430ECE" id="Straight Connector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14.95pt" to="42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" strokeweight=".5pt">
                <v:stroke joinstyle="miter"/>
              </v:line>
            </w:pict>
          </mc:Fallback>
        </mc:AlternateContent>
      </w:r>
      <w:r w:rsidR="00706E73" w:rsidRPr="003E4C46">
        <w:t>2.</w:t>
      </w:r>
      <w:r w:rsidR="00706E73" w:rsidRPr="003E4C46">
        <w:tab/>
      </w:r>
      <w:r w:rsidR="00706E73" w:rsidRPr="003E4C46">
        <w:tab/>
        <w:t>2. nagrada</w:t>
      </w:r>
      <w:r w:rsidR="00706E73" w:rsidRPr="003E4C46">
        <w:tab/>
      </w:r>
      <w:r w:rsidR="00706E73" w:rsidRPr="003E4C46">
        <w:tab/>
      </w:r>
      <w:r w:rsidR="00706E73" w:rsidRPr="003E4C46">
        <w:tab/>
        <w:t>1</w:t>
      </w:r>
      <w:r w:rsidR="00706E73" w:rsidRPr="003E4C46">
        <w:tab/>
      </w:r>
      <w:r w:rsidR="00DC7921">
        <w:t>6</w:t>
      </w:r>
      <w:r w:rsidR="00706E73" w:rsidRPr="003E4C46">
        <w:t>.000,00kn</w:t>
      </w:r>
    </w:p>
    <w:p w14:paraId="33CB0CDD" w14:textId="0AE18896" w:rsidR="007E7817" w:rsidRPr="003E4C46" w:rsidRDefault="00706E73" w:rsidP="00706E73">
      <w:pPr>
        <w:pStyle w:val="BlockText"/>
        <w:ind w:left="0" w:right="23" w:firstLine="708"/>
        <w:jc w:val="center"/>
        <w:rPr>
          <w:rFonts w:ascii="Calibri" w:eastAsia="Calibri" w:hAnsi="Calibri"/>
          <w:noProof w:val="0"/>
          <w:lang w:val="hr-HR" w:eastAsia="en-US"/>
        </w:rPr>
      </w:pPr>
      <w:r w:rsidRPr="003E4C46">
        <w:rPr>
          <w:rFonts w:ascii="Calibri" w:eastAsia="Calibri" w:hAnsi="Calibri"/>
          <w:noProof w:val="0"/>
          <w:lang w:val="hr-HR" w:eastAsia="en-US"/>
        </w:rPr>
        <w:t>3.</w:t>
      </w:r>
      <w:r w:rsidRPr="003E4C46">
        <w:rPr>
          <w:rFonts w:ascii="Calibri" w:eastAsia="Calibri" w:hAnsi="Calibri"/>
          <w:noProof w:val="0"/>
          <w:lang w:val="hr-HR" w:eastAsia="en-US"/>
        </w:rPr>
        <w:tab/>
      </w:r>
      <w:r w:rsidRPr="003E4C46">
        <w:rPr>
          <w:rFonts w:ascii="Calibri" w:eastAsia="Calibri" w:hAnsi="Calibri"/>
          <w:noProof w:val="0"/>
          <w:lang w:val="hr-HR" w:eastAsia="en-US"/>
        </w:rPr>
        <w:tab/>
      </w:r>
      <w:r w:rsidRPr="003E4C46">
        <w:rPr>
          <w:rFonts w:ascii="Calibri" w:hAnsi="Calibri"/>
          <w:lang w:val="de-DE"/>
        </w:rPr>
        <w:t>3. Nagrada</w:t>
      </w:r>
      <w:r w:rsidRPr="003E4C46">
        <w:rPr>
          <w:rFonts w:ascii="Calibri" w:hAnsi="Calibri"/>
          <w:lang w:val="de-DE"/>
        </w:rPr>
        <w:tab/>
      </w:r>
      <w:r w:rsidRPr="003E4C46">
        <w:rPr>
          <w:rFonts w:ascii="Calibri" w:hAnsi="Calibri"/>
          <w:lang w:val="de-DE"/>
        </w:rPr>
        <w:tab/>
      </w:r>
      <w:r w:rsidRPr="003E4C46">
        <w:rPr>
          <w:rFonts w:ascii="Calibri" w:hAnsi="Calibri"/>
          <w:lang w:val="de-DE"/>
        </w:rPr>
        <w:tab/>
        <w:t>1</w:t>
      </w:r>
      <w:r w:rsidRPr="003E4C46">
        <w:rPr>
          <w:rFonts w:ascii="Calibri" w:hAnsi="Calibri"/>
          <w:lang w:val="de-DE"/>
        </w:rPr>
        <w:tab/>
      </w:r>
      <w:r w:rsidR="00DC7921">
        <w:rPr>
          <w:rFonts w:ascii="Calibri" w:hAnsi="Calibri"/>
          <w:lang w:val="de-DE"/>
        </w:rPr>
        <w:t>4</w:t>
      </w:r>
      <w:r w:rsidRPr="003E4C46">
        <w:rPr>
          <w:rFonts w:ascii="Calibri" w:hAnsi="Calibri"/>
          <w:lang w:val="de-DE"/>
        </w:rPr>
        <w:t>.000,00kn</w:t>
      </w:r>
    </w:p>
    <w:p w14:paraId="0FB9558D" w14:textId="509B0345" w:rsidR="007E7817" w:rsidRPr="003E4C46" w:rsidRDefault="00441237" w:rsidP="007E7817">
      <w:pPr>
        <w:pStyle w:val="BlockText"/>
        <w:ind w:left="0" w:right="23" w:firstLine="0"/>
        <w:rPr>
          <w:rFonts w:ascii="Calibri" w:hAnsi="Calibri" w:cs="Tahoma"/>
          <w:lang w:val="hr-HR"/>
        </w:rPr>
      </w:pPr>
      <w:r w:rsidRPr="003E4C46">
        <w:rPr>
          <w:rFonts w:ascii="Calibri" w:hAnsi="Calibri"/>
          <w:b/>
          <w:lang w:val="hr-HR"/>
        </w:rPr>
        <mc:AlternateContent>
          <mc:Choice Requires="wps">
            <w:drawing>
              <wp:anchor distT="0" distB="0" distL="114300" distR="114300" simplePos="0" relativeHeight="251659776" behindDoc="0" locked="0" layoutInCell="1" allowOverlap="1" wp14:anchorId="4A7B8595" wp14:editId="05D17C52">
                <wp:simplePos x="0" y="0"/>
                <wp:positionH relativeFrom="column">
                  <wp:posOffset>731520</wp:posOffset>
                </wp:positionH>
                <wp:positionV relativeFrom="paragraph">
                  <wp:posOffset>8255</wp:posOffset>
                </wp:positionV>
                <wp:extent cx="4723130" cy="24130"/>
                <wp:effectExtent l="12065" t="12700" r="8255" b="10795"/>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23130" cy="241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66BAD2" id="Straight Connector 5"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65pt" to="42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" strokeweight=".5pt">
                <v:stroke joinstyle="miter"/>
              </v:line>
            </w:pict>
          </mc:Fallback>
        </mc:AlternateContent>
      </w:r>
    </w:p>
    <w:p w14:paraId="038ED415" w14:textId="3C4962D9" w:rsidR="000F0589" w:rsidRPr="003E4C46" w:rsidRDefault="000F0589" w:rsidP="000F0589">
      <w:pPr>
        <w:ind w:right="23"/>
        <w:jc w:val="both"/>
        <w:rPr>
          <w:strike/>
        </w:rPr>
      </w:pPr>
      <w:r w:rsidRPr="003E4C46">
        <w:t>3.</w:t>
      </w:r>
      <w:r w:rsidR="00E07C0B" w:rsidRPr="003E4C46">
        <w:t>2</w:t>
      </w:r>
      <w:r w:rsidRPr="003E4C46">
        <w:t xml:space="preserve">.  Ocjenjivački sud će dodijeliti nagrade prema konačnom poretku radova koji su ušli u uži izbor. Dodijelit će se jedna prva nagrada. Prvu nagradu dobit će onaj natječajni rad koji je najbolje riješio natječajni zadatak. </w:t>
      </w:r>
    </w:p>
    <w:p w14:paraId="119D1D6E" w14:textId="203C42FE" w:rsidR="00E07C0B" w:rsidRPr="003E4C46" w:rsidRDefault="00E07C0B" w:rsidP="000F0589">
      <w:pPr>
        <w:ind w:right="23"/>
        <w:jc w:val="both"/>
      </w:pPr>
      <w:r w:rsidRPr="003E4C46">
        <w:t xml:space="preserve">3.3. Ocjenjivački sud može dati preporuke autoru prvonagrađenog rada i </w:t>
      </w:r>
      <w:proofErr w:type="spellStart"/>
      <w:r w:rsidRPr="003E4C46">
        <w:t>Raspisivaču</w:t>
      </w:r>
      <w:proofErr w:type="spellEnd"/>
      <w:r w:rsidRPr="003E4C46">
        <w:t xml:space="preserve">. </w:t>
      </w:r>
    </w:p>
    <w:p w14:paraId="196AD8D6" w14:textId="42BC43DB" w:rsidR="000F0589" w:rsidRPr="003E4C46" w:rsidRDefault="000F0589" w:rsidP="000F0589">
      <w:pPr>
        <w:ind w:right="23"/>
        <w:jc w:val="both"/>
      </w:pPr>
      <w:r w:rsidRPr="003E4C46">
        <w:t>3.4. Ocjenjivački sud može pojedinim radovima dodijeliti pisano priznanje.</w:t>
      </w:r>
    </w:p>
    <w:p w14:paraId="330D4DDA" w14:textId="77777777" w:rsidR="000F0589" w:rsidRPr="003E4C46" w:rsidRDefault="000F0589" w:rsidP="000F0589">
      <w:pPr>
        <w:ind w:right="23"/>
        <w:jc w:val="both"/>
      </w:pPr>
    </w:p>
    <w:p w14:paraId="2070824F" w14:textId="77777777" w:rsidR="00575BE7" w:rsidRPr="003E4C46" w:rsidRDefault="00575BE7" w:rsidP="00575BE7">
      <w:pPr>
        <w:ind w:right="23"/>
        <w:jc w:val="both"/>
        <w:rPr>
          <w:b/>
        </w:rPr>
      </w:pPr>
      <w:r w:rsidRPr="003E4C46">
        <w:rPr>
          <w:b/>
        </w:rPr>
        <w:t xml:space="preserve">IV. </w:t>
      </w:r>
      <w:r w:rsidRPr="003E4C46">
        <w:rPr>
          <w:b/>
        </w:rPr>
        <w:tab/>
        <w:t>OCJENJIVAČKI SUD</w:t>
      </w:r>
    </w:p>
    <w:p w14:paraId="1743C993" w14:textId="349210E8" w:rsidR="00575BE7" w:rsidRPr="003E4C46" w:rsidRDefault="00575BE7" w:rsidP="00575BE7">
      <w:pPr>
        <w:ind w:right="23"/>
        <w:jc w:val="both"/>
      </w:pPr>
      <w:r w:rsidRPr="003E4C46">
        <w:t>Za ocjenu radova im</w:t>
      </w:r>
      <w:r w:rsidR="002B05D1" w:rsidRPr="003E4C46">
        <w:t>e</w:t>
      </w:r>
      <w:r w:rsidRPr="003E4C46">
        <w:t xml:space="preserve">novan je ocjenjivački sud u sastavu </w:t>
      </w:r>
      <w:r w:rsidR="004A532C">
        <w:t>tri</w:t>
      </w:r>
      <w:r w:rsidRPr="003E4C46">
        <w:t xml:space="preserve"> (</w:t>
      </w:r>
      <w:r w:rsidR="00DC7921">
        <w:t>3</w:t>
      </w:r>
      <w:r w:rsidRPr="003E4C46">
        <w:t>) člana.</w:t>
      </w:r>
    </w:p>
    <w:p w14:paraId="1E98BAB6" w14:textId="77777777" w:rsidR="00575BE7" w:rsidRPr="00963730" w:rsidRDefault="00CC535D" w:rsidP="00575BE7">
      <w:pPr>
        <w:ind w:right="23"/>
        <w:jc w:val="both"/>
        <w:rPr>
          <w:u w:val="single"/>
        </w:rPr>
      </w:pPr>
      <w:r w:rsidRPr="00963730">
        <w:rPr>
          <w:u w:val="single"/>
        </w:rPr>
        <w:t>Predsjednik ocjenjivačkog suda</w:t>
      </w:r>
    </w:p>
    <w:p w14:paraId="643F9555" w14:textId="2B7279A1" w:rsidR="00575BE7" w:rsidRPr="00963730" w:rsidRDefault="00575BE7" w:rsidP="00DC7921">
      <w:pPr>
        <w:ind w:right="23"/>
        <w:jc w:val="both"/>
      </w:pPr>
      <w:r w:rsidRPr="00963730">
        <w:t xml:space="preserve">1. </w:t>
      </w:r>
      <w:r w:rsidR="00B553D2" w:rsidRPr="00963730">
        <w:t xml:space="preserve">Kata </w:t>
      </w:r>
      <w:proofErr w:type="spellStart"/>
      <w:r w:rsidR="00B553D2" w:rsidRPr="00963730">
        <w:t>Marunica</w:t>
      </w:r>
      <w:proofErr w:type="spellEnd"/>
      <w:r w:rsidR="00B553D2" w:rsidRPr="00963730">
        <w:t xml:space="preserve"> </w:t>
      </w:r>
      <w:proofErr w:type="spellStart"/>
      <w:r w:rsidR="00B553D2" w:rsidRPr="00963730">
        <w:t>dipl.ing.arh</w:t>
      </w:r>
      <w:proofErr w:type="spellEnd"/>
      <w:r w:rsidR="00B553D2" w:rsidRPr="00963730">
        <w:t>.</w:t>
      </w:r>
    </w:p>
    <w:p w14:paraId="7650C713" w14:textId="77777777" w:rsidR="00575BE7" w:rsidRPr="00963730" w:rsidRDefault="00CC535D" w:rsidP="00575BE7">
      <w:pPr>
        <w:ind w:right="23"/>
        <w:jc w:val="both"/>
        <w:rPr>
          <w:u w:val="single"/>
        </w:rPr>
      </w:pPr>
      <w:r w:rsidRPr="00963730">
        <w:rPr>
          <w:u w:val="single"/>
        </w:rPr>
        <w:t>Članovi ocjenjivačkog suda</w:t>
      </w:r>
    </w:p>
    <w:p w14:paraId="017C48A9" w14:textId="117D181E" w:rsidR="00DC7921" w:rsidRPr="001D21A5" w:rsidRDefault="00C539BB" w:rsidP="00703A72">
      <w:pPr>
        <w:pStyle w:val="ListParagraph"/>
        <w:numPr>
          <w:ilvl w:val="0"/>
          <w:numId w:val="2"/>
        </w:numPr>
        <w:ind w:right="23"/>
        <w:jc w:val="both"/>
      </w:pPr>
      <w:r w:rsidRPr="001D21A5">
        <w:t>Mr.sc.</w:t>
      </w:r>
      <w:r w:rsidR="00703A72" w:rsidRPr="001D21A5">
        <w:t xml:space="preserve"> </w:t>
      </w:r>
      <w:r w:rsidR="00DC7921" w:rsidRPr="001D21A5">
        <w:t xml:space="preserve">Zdravko </w:t>
      </w:r>
      <w:proofErr w:type="spellStart"/>
      <w:r w:rsidR="00DC7921" w:rsidRPr="001D21A5">
        <w:t>Jako</w:t>
      </w:r>
      <w:r w:rsidR="002573BD" w:rsidRPr="001D21A5">
        <w:t>p</w:t>
      </w:r>
      <w:proofErr w:type="spellEnd"/>
      <w:r w:rsidR="00DC7921" w:rsidRPr="001D21A5">
        <w:t xml:space="preserve">,  </w:t>
      </w:r>
      <w:r w:rsidR="00703A72" w:rsidRPr="001D21A5">
        <w:t>pomoćnik ministra obrane</w:t>
      </w:r>
      <w:r w:rsidR="00E4025E" w:rsidRPr="001D21A5">
        <w:t xml:space="preserve"> RH</w:t>
      </w:r>
    </w:p>
    <w:p w14:paraId="296B4966" w14:textId="13EB9CF5" w:rsidR="00EF6790" w:rsidRPr="00963730" w:rsidRDefault="00EF6790" w:rsidP="00703A72">
      <w:pPr>
        <w:pStyle w:val="ListParagraph"/>
        <w:numPr>
          <w:ilvl w:val="0"/>
          <w:numId w:val="2"/>
        </w:numPr>
        <w:ind w:right="23"/>
        <w:jc w:val="both"/>
      </w:pPr>
      <w:r>
        <w:t xml:space="preserve">Zdenka </w:t>
      </w:r>
      <w:proofErr w:type="spellStart"/>
      <w:r>
        <w:t>Šarolić</w:t>
      </w:r>
      <w:proofErr w:type="spellEnd"/>
      <w:r>
        <w:t xml:space="preserve">, </w:t>
      </w:r>
      <w:proofErr w:type="spellStart"/>
      <w:r>
        <w:t>dipl.ing.arh</w:t>
      </w:r>
      <w:proofErr w:type="spellEnd"/>
      <w:r>
        <w:t>, ovlaštena arhitektica</w:t>
      </w:r>
    </w:p>
    <w:p w14:paraId="41410E5F" w14:textId="77777777" w:rsidR="00CC535D" w:rsidRPr="00963730" w:rsidRDefault="00CC535D" w:rsidP="00CC535D">
      <w:pPr>
        <w:ind w:right="23"/>
        <w:jc w:val="both"/>
        <w:rPr>
          <w:u w:val="single"/>
        </w:rPr>
      </w:pPr>
      <w:r w:rsidRPr="00963730">
        <w:rPr>
          <w:u w:val="single"/>
        </w:rPr>
        <w:t>Zamjenica člana ocjenjivačkog suda</w:t>
      </w:r>
    </w:p>
    <w:p w14:paraId="1B4E6451" w14:textId="559FB5E2" w:rsidR="00EF6790" w:rsidRPr="00963730" w:rsidRDefault="00EF6790" w:rsidP="00EF6790">
      <w:pPr>
        <w:pStyle w:val="ListParagraph"/>
        <w:numPr>
          <w:ilvl w:val="0"/>
          <w:numId w:val="2"/>
        </w:numPr>
        <w:ind w:right="23"/>
        <w:jc w:val="both"/>
      </w:pPr>
      <w:r w:rsidRPr="00963730">
        <w:t xml:space="preserve">Nives Gorski </w:t>
      </w:r>
      <w:proofErr w:type="spellStart"/>
      <w:r w:rsidRPr="00963730">
        <w:t>dipl.ing.arh</w:t>
      </w:r>
      <w:proofErr w:type="spellEnd"/>
      <w:r>
        <w:t>, ovlaštena arhitektica</w:t>
      </w:r>
    </w:p>
    <w:p w14:paraId="2F34DAA6" w14:textId="011C7DC5" w:rsidR="00CC535D" w:rsidRPr="003E4C46" w:rsidRDefault="00CC535D" w:rsidP="00CC535D">
      <w:pPr>
        <w:ind w:right="23"/>
        <w:jc w:val="both"/>
        <w:rPr>
          <w:u w:val="single"/>
        </w:rPr>
      </w:pPr>
      <w:r w:rsidRPr="003E4C46">
        <w:rPr>
          <w:u w:val="single"/>
        </w:rPr>
        <w:t>Tehnička komisija</w:t>
      </w:r>
    </w:p>
    <w:p w14:paraId="1043D8A1" w14:textId="77777777" w:rsidR="00EF6790" w:rsidRPr="00EF6790" w:rsidRDefault="00EF6790" w:rsidP="00EF6790">
      <w:pPr>
        <w:ind w:right="23"/>
        <w:jc w:val="both"/>
      </w:pPr>
      <w:r w:rsidRPr="00EF6790">
        <w:t xml:space="preserve">Valentina </w:t>
      </w:r>
      <w:proofErr w:type="spellStart"/>
      <w:r w:rsidRPr="00EF6790">
        <w:t>Fištrek</w:t>
      </w:r>
      <w:proofErr w:type="spellEnd"/>
      <w:r w:rsidRPr="00EF6790">
        <w:t xml:space="preserve"> </w:t>
      </w:r>
      <w:proofErr w:type="spellStart"/>
      <w:r w:rsidRPr="00EF6790">
        <w:t>dipl.ing.arh</w:t>
      </w:r>
      <w:proofErr w:type="spellEnd"/>
      <w:r w:rsidRPr="00EF6790">
        <w:t>, ovlaštena arhitektica</w:t>
      </w:r>
    </w:p>
    <w:p w14:paraId="480B9035" w14:textId="77777777" w:rsidR="002B05D1" w:rsidRPr="003E4C46" w:rsidRDefault="002B05D1" w:rsidP="00CC535D">
      <w:pPr>
        <w:ind w:right="23"/>
        <w:jc w:val="both"/>
        <w:rPr>
          <w:u w:val="single"/>
        </w:rPr>
      </w:pPr>
      <w:r w:rsidRPr="003E4C46">
        <w:rPr>
          <w:u w:val="single"/>
        </w:rPr>
        <w:t>Tajnica natječaja</w:t>
      </w:r>
    </w:p>
    <w:p w14:paraId="0B2A44C4" w14:textId="55472C90" w:rsidR="00703A72" w:rsidRPr="00EF6790" w:rsidRDefault="00EF6790" w:rsidP="00703A72">
      <w:pPr>
        <w:ind w:right="23"/>
        <w:jc w:val="both"/>
        <w:rPr>
          <w:u w:val="single"/>
        </w:rPr>
      </w:pPr>
      <w:r w:rsidRPr="00EF6790">
        <w:t xml:space="preserve">Emanuela </w:t>
      </w:r>
      <w:proofErr w:type="spellStart"/>
      <w:r w:rsidRPr="00EF6790">
        <w:t>Grđan</w:t>
      </w:r>
      <w:proofErr w:type="spellEnd"/>
      <w:r w:rsidRPr="00EF6790">
        <w:t xml:space="preserve">, </w:t>
      </w:r>
      <w:proofErr w:type="spellStart"/>
      <w:r w:rsidRPr="00EF6790">
        <w:t>dipl.ing.arh</w:t>
      </w:r>
      <w:proofErr w:type="spellEnd"/>
      <w:r w:rsidRPr="00EF6790">
        <w:t>, ovlaštena arhitektica</w:t>
      </w:r>
    </w:p>
    <w:p w14:paraId="10B449F3" w14:textId="77777777" w:rsidR="00D450DC" w:rsidRPr="003E4C46" w:rsidRDefault="00D450DC" w:rsidP="00CC535D">
      <w:pPr>
        <w:ind w:right="23"/>
        <w:jc w:val="both"/>
        <w:rPr>
          <w:b/>
        </w:rPr>
      </w:pPr>
    </w:p>
    <w:p w14:paraId="6F8598DC" w14:textId="0C537E77" w:rsidR="00CC535D" w:rsidRPr="003E4C46" w:rsidRDefault="00CC535D" w:rsidP="00CC535D">
      <w:pPr>
        <w:ind w:right="23"/>
        <w:jc w:val="both"/>
        <w:rPr>
          <w:b/>
        </w:rPr>
      </w:pPr>
      <w:r w:rsidRPr="003E4C46">
        <w:rPr>
          <w:b/>
        </w:rPr>
        <w:t xml:space="preserve">V. </w:t>
      </w:r>
      <w:r w:rsidRPr="003E4C46">
        <w:rPr>
          <w:b/>
        </w:rPr>
        <w:tab/>
      </w:r>
      <w:r w:rsidR="004E5D94" w:rsidRPr="003E4C46">
        <w:rPr>
          <w:b/>
        </w:rPr>
        <w:t>NATJEČAJNI ELABORAT</w:t>
      </w:r>
    </w:p>
    <w:p w14:paraId="734628DA" w14:textId="47A32D5B" w:rsidR="00CC535D" w:rsidRPr="003E4C46" w:rsidRDefault="00CC535D" w:rsidP="00CC535D">
      <w:pPr>
        <w:ind w:right="23"/>
        <w:rPr>
          <w:rFonts w:cs="Tahoma"/>
        </w:rPr>
      </w:pPr>
      <w:proofErr w:type="spellStart"/>
      <w:r w:rsidRPr="003E4C46">
        <w:rPr>
          <w:rFonts w:cs="Tahoma"/>
        </w:rPr>
        <w:t>Raspisivač</w:t>
      </w:r>
      <w:proofErr w:type="spellEnd"/>
      <w:r w:rsidRPr="003E4C46">
        <w:rPr>
          <w:rFonts w:cs="Tahoma"/>
        </w:rPr>
        <w:t xml:space="preserve"> natječaja stavlja natjecateljima na raspolaganje natječajni elaborat koji sadrži:</w:t>
      </w:r>
      <w:r w:rsidR="002332B5">
        <w:rPr>
          <w:rFonts w:cs="Tahoma"/>
        </w:rPr>
        <w:t xml:space="preserve"> </w:t>
      </w:r>
    </w:p>
    <w:p w14:paraId="20ECCD1A" w14:textId="77777777" w:rsidR="00963730" w:rsidRPr="00707A0C" w:rsidRDefault="00963730" w:rsidP="00963730">
      <w:pPr>
        <w:pStyle w:val="ListParagraph"/>
        <w:numPr>
          <w:ilvl w:val="0"/>
          <w:numId w:val="6"/>
        </w:numPr>
        <w:suppressAutoHyphens/>
        <w:spacing w:after="0" w:line="360" w:lineRule="auto"/>
        <w:ind w:left="786"/>
        <w:contextualSpacing w:val="0"/>
        <w:rPr>
          <w:rFonts w:asciiTheme="minorHAnsi" w:hAnsiTheme="minorHAnsi"/>
        </w:rPr>
      </w:pPr>
      <w:r w:rsidRPr="00707A0C">
        <w:rPr>
          <w:rFonts w:asciiTheme="minorHAnsi" w:hAnsiTheme="minorHAnsi"/>
        </w:rPr>
        <w:t>Program natječaja</w:t>
      </w:r>
    </w:p>
    <w:p w14:paraId="37851E83" w14:textId="77777777" w:rsidR="00963730" w:rsidRPr="00707A0C" w:rsidRDefault="00963730" w:rsidP="00963730">
      <w:pPr>
        <w:pStyle w:val="ListParagraph"/>
        <w:numPr>
          <w:ilvl w:val="0"/>
          <w:numId w:val="6"/>
        </w:numPr>
        <w:suppressAutoHyphens/>
        <w:spacing w:after="0" w:line="360" w:lineRule="auto"/>
        <w:ind w:left="786"/>
        <w:contextualSpacing w:val="0"/>
        <w:rPr>
          <w:rFonts w:asciiTheme="minorHAnsi" w:hAnsiTheme="minorHAnsi"/>
        </w:rPr>
      </w:pPr>
      <w:r w:rsidRPr="00707A0C">
        <w:rPr>
          <w:rFonts w:asciiTheme="minorHAnsi" w:hAnsiTheme="minorHAnsi"/>
        </w:rPr>
        <w:t>Uvjeti natječaja</w:t>
      </w:r>
    </w:p>
    <w:p w14:paraId="08F046AF" w14:textId="77777777" w:rsidR="00963730" w:rsidRPr="00707A0C" w:rsidRDefault="00963730" w:rsidP="00963730">
      <w:pPr>
        <w:pStyle w:val="ListParagraph"/>
        <w:numPr>
          <w:ilvl w:val="0"/>
          <w:numId w:val="6"/>
        </w:numPr>
        <w:suppressAutoHyphens/>
        <w:spacing w:after="0" w:line="360" w:lineRule="auto"/>
        <w:ind w:left="786"/>
        <w:contextualSpacing w:val="0"/>
        <w:jc w:val="both"/>
        <w:rPr>
          <w:rFonts w:asciiTheme="minorHAnsi" w:hAnsiTheme="minorHAnsi"/>
        </w:rPr>
      </w:pPr>
      <w:r w:rsidRPr="00707A0C">
        <w:rPr>
          <w:rFonts w:asciiTheme="minorHAnsi" w:hAnsiTheme="minorHAnsi"/>
        </w:rPr>
        <w:lastRenderedPageBreak/>
        <w:t xml:space="preserve">Geodetski snimak </w:t>
      </w:r>
    </w:p>
    <w:p w14:paraId="04D458CE" w14:textId="77777777" w:rsidR="00963730" w:rsidRPr="00707A0C" w:rsidRDefault="00963730" w:rsidP="00963730">
      <w:pPr>
        <w:pStyle w:val="ListParagraph"/>
        <w:numPr>
          <w:ilvl w:val="0"/>
          <w:numId w:val="6"/>
        </w:numPr>
        <w:suppressAutoHyphens/>
        <w:spacing w:after="0" w:line="360" w:lineRule="auto"/>
        <w:ind w:left="786"/>
        <w:contextualSpacing w:val="0"/>
        <w:rPr>
          <w:rFonts w:asciiTheme="minorHAnsi" w:hAnsiTheme="minorHAnsi"/>
        </w:rPr>
      </w:pPr>
      <w:r w:rsidRPr="00707A0C">
        <w:rPr>
          <w:rFonts w:asciiTheme="minorHAnsi" w:hAnsiTheme="minorHAnsi"/>
        </w:rPr>
        <w:t>Fotografije</w:t>
      </w:r>
    </w:p>
    <w:p w14:paraId="2B3B3A5D" w14:textId="39209221" w:rsidR="00963730" w:rsidRPr="00707A0C" w:rsidRDefault="001C42E9" w:rsidP="00963730">
      <w:pPr>
        <w:pStyle w:val="ListParagraph"/>
        <w:numPr>
          <w:ilvl w:val="0"/>
          <w:numId w:val="6"/>
        </w:numPr>
        <w:suppressAutoHyphens/>
        <w:spacing w:after="0" w:line="360" w:lineRule="auto"/>
        <w:ind w:left="786"/>
        <w:contextualSpacing w:val="0"/>
        <w:rPr>
          <w:rFonts w:asciiTheme="minorHAnsi" w:hAnsiTheme="minorHAnsi"/>
        </w:rPr>
      </w:pPr>
      <w:r>
        <w:rPr>
          <w:rFonts w:asciiTheme="minorHAnsi" w:hAnsiTheme="minorHAnsi"/>
        </w:rPr>
        <w:t>Snimka iz zraka</w:t>
      </w:r>
    </w:p>
    <w:p w14:paraId="1A3AC4C6" w14:textId="77777777" w:rsidR="00963730" w:rsidRDefault="00963730" w:rsidP="00963730">
      <w:pPr>
        <w:pStyle w:val="ListParagraph"/>
        <w:numPr>
          <w:ilvl w:val="0"/>
          <w:numId w:val="6"/>
        </w:numPr>
        <w:suppressAutoHyphens/>
        <w:spacing w:after="0" w:line="360" w:lineRule="auto"/>
        <w:ind w:left="786"/>
        <w:contextualSpacing w:val="0"/>
        <w:rPr>
          <w:rFonts w:asciiTheme="minorHAnsi" w:hAnsiTheme="minorHAnsi"/>
        </w:rPr>
      </w:pPr>
      <w:r w:rsidRPr="00707A0C">
        <w:rPr>
          <w:rFonts w:asciiTheme="minorHAnsi" w:hAnsiTheme="minorHAnsi"/>
        </w:rPr>
        <w:t>Podaci o komunalnoj infrastrukturi, komunalna društva</w:t>
      </w:r>
    </w:p>
    <w:p w14:paraId="002C8404" w14:textId="77777777" w:rsidR="00EF6790" w:rsidRPr="0081531E" w:rsidRDefault="00EF6790" w:rsidP="00EF6790">
      <w:pPr>
        <w:pStyle w:val="ListParagraph"/>
        <w:numPr>
          <w:ilvl w:val="0"/>
          <w:numId w:val="6"/>
        </w:numPr>
        <w:suppressAutoHyphens/>
        <w:spacing w:after="0" w:line="360" w:lineRule="auto"/>
        <w:ind w:left="786"/>
        <w:contextualSpacing w:val="0"/>
        <w:rPr>
          <w:rFonts w:asciiTheme="minorHAnsi" w:hAnsiTheme="minorHAnsi"/>
        </w:rPr>
      </w:pPr>
      <w:r w:rsidRPr="0081531E">
        <w:rPr>
          <w:rFonts w:asciiTheme="minorHAnsi" w:hAnsiTheme="minorHAnsi"/>
        </w:rPr>
        <w:t>Hrvatski šumarski institut - mišljenje</w:t>
      </w:r>
    </w:p>
    <w:p w14:paraId="46D137DD" w14:textId="2B4CD872" w:rsidR="00EF6790" w:rsidRPr="001D21A5" w:rsidRDefault="00EF6790" w:rsidP="00EF6790">
      <w:pPr>
        <w:pStyle w:val="ListParagraph"/>
        <w:numPr>
          <w:ilvl w:val="0"/>
          <w:numId w:val="6"/>
        </w:numPr>
        <w:suppressAutoHyphens/>
        <w:spacing w:after="0" w:line="360" w:lineRule="auto"/>
        <w:ind w:left="786"/>
        <w:contextualSpacing w:val="0"/>
        <w:rPr>
          <w:rFonts w:asciiTheme="minorHAnsi" w:hAnsiTheme="minorHAnsi"/>
        </w:rPr>
      </w:pPr>
      <w:r w:rsidRPr="001D21A5">
        <w:rPr>
          <w:rFonts w:asciiTheme="minorHAnsi" w:hAnsiTheme="minorHAnsi"/>
        </w:rPr>
        <w:t xml:space="preserve">Konzervatori </w:t>
      </w:r>
      <w:r w:rsidR="00A77E9E" w:rsidRPr="001D21A5">
        <w:rPr>
          <w:rFonts w:asciiTheme="minorHAnsi" w:hAnsiTheme="minorHAnsi"/>
        </w:rPr>
        <w:t>–</w:t>
      </w:r>
      <w:r w:rsidRPr="001D21A5">
        <w:rPr>
          <w:rFonts w:asciiTheme="minorHAnsi" w:hAnsiTheme="minorHAnsi"/>
        </w:rPr>
        <w:t xml:space="preserve"> mišljenje</w:t>
      </w:r>
    </w:p>
    <w:p w14:paraId="72F6FED1" w14:textId="3E1867EE" w:rsidR="00A77E9E" w:rsidRPr="001D21A5" w:rsidRDefault="00A77E9E" w:rsidP="00EF6790">
      <w:pPr>
        <w:pStyle w:val="ListParagraph"/>
        <w:numPr>
          <w:ilvl w:val="0"/>
          <w:numId w:val="6"/>
        </w:numPr>
        <w:suppressAutoHyphens/>
        <w:spacing w:after="0" w:line="360" w:lineRule="auto"/>
        <w:ind w:left="786"/>
        <w:contextualSpacing w:val="0"/>
        <w:rPr>
          <w:rFonts w:asciiTheme="minorHAnsi" w:hAnsiTheme="minorHAnsi"/>
        </w:rPr>
      </w:pPr>
      <w:r w:rsidRPr="001D21A5">
        <w:rPr>
          <w:rFonts w:asciiTheme="minorHAnsi" w:hAnsiTheme="minorHAnsi"/>
        </w:rPr>
        <w:t>Životopisi branitelja</w:t>
      </w:r>
    </w:p>
    <w:p w14:paraId="4BEA8CE8" w14:textId="77777777" w:rsidR="00EF6790" w:rsidRPr="00707A0C" w:rsidRDefault="00EF6790" w:rsidP="00EF6790">
      <w:pPr>
        <w:pStyle w:val="ListParagraph"/>
        <w:suppressAutoHyphens/>
        <w:spacing w:after="0" w:line="360" w:lineRule="auto"/>
        <w:ind w:left="786"/>
        <w:contextualSpacing w:val="0"/>
        <w:rPr>
          <w:rFonts w:asciiTheme="minorHAnsi" w:hAnsiTheme="minorHAnsi"/>
        </w:rPr>
      </w:pPr>
    </w:p>
    <w:p w14:paraId="74F41038" w14:textId="77777777" w:rsidR="00CF7E46" w:rsidRPr="003E4C46" w:rsidRDefault="00CF7E46" w:rsidP="00AF6CB4">
      <w:r w:rsidRPr="003E4C46">
        <w:t>Autorice natječajnog elaborata su:</w:t>
      </w:r>
    </w:p>
    <w:p w14:paraId="46787D9E" w14:textId="27F27C3C" w:rsidR="00AF6CB4" w:rsidRPr="00AF6CB4" w:rsidRDefault="00B553D2" w:rsidP="00AF6CB4">
      <w:pPr>
        <w:pStyle w:val="ListParagraph"/>
        <w:numPr>
          <w:ilvl w:val="0"/>
          <w:numId w:val="23"/>
        </w:numPr>
        <w:ind w:right="23"/>
        <w:jc w:val="both"/>
        <w:rPr>
          <w:rFonts w:cs="Tahoma"/>
        </w:rPr>
      </w:pPr>
      <w:r w:rsidRPr="00AF6CB4">
        <w:rPr>
          <w:rFonts w:cs="Tahoma"/>
        </w:rPr>
        <w:t xml:space="preserve">Valentina </w:t>
      </w:r>
      <w:proofErr w:type="spellStart"/>
      <w:r w:rsidRPr="00AF6CB4">
        <w:rPr>
          <w:rFonts w:cs="Tahoma"/>
        </w:rPr>
        <w:t>Fištrek</w:t>
      </w:r>
      <w:proofErr w:type="spellEnd"/>
      <w:r w:rsidRPr="00AF6CB4">
        <w:rPr>
          <w:rFonts w:cs="Tahoma"/>
        </w:rPr>
        <w:t xml:space="preserve"> </w:t>
      </w:r>
      <w:proofErr w:type="spellStart"/>
      <w:r w:rsidRPr="00AF6CB4">
        <w:rPr>
          <w:rFonts w:cs="Tahoma"/>
        </w:rPr>
        <w:t>dipl.ing.arh.</w:t>
      </w:r>
      <w:r w:rsidR="00AF6CB4" w:rsidRPr="00AF6CB4">
        <w:rPr>
          <w:rFonts w:cs="Tahoma"/>
        </w:rPr>
        <w:t>ovl.arh</w:t>
      </w:r>
      <w:proofErr w:type="spellEnd"/>
      <w:r w:rsidR="00AF6CB4" w:rsidRPr="00AF6CB4">
        <w:rPr>
          <w:rFonts w:cs="Tahoma"/>
        </w:rPr>
        <w:t xml:space="preserve">, </w:t>
      </w:r>
      <w:hyperlink r:id="rId15" w:history="1">
        <w:r w:rsidR="00D35C9E" w:rsidRPr="00505EE4">
          <w:rPr>
            <w:rStyle w:val="Hyperlink"/>
            <w:rFonts w:cs="Tahoma"/>
          </w:rPr>
          <w:t>valentina.fistrek@zg.t-com.hr</w:t>
        </w:r>
      </w:hyperlink>
      <w:r w:rsidR="00AF6CB4" w:rsidRPr="00AF6CB4">
        <w:rPr>
          <w:rFonts w:cs="Tahoma"/>
        </w:rPr>
        <w:t>, 0913693263</w:t>
      </w:r>
    </w:p>
    <w:p w14:paraId="10528614" w14:textId="74C75786" w:rsidR="00CF7E46" w:rsidRPr="00AF6CB4" w:rsidRDefault="00B553D2" w:rsidP="00AF6CB4">
      <w:pPr>
        <w:pStyle w:val="ListParagraph"/>
        <w:numPr>
          <w:ilvl w:val="0"/>
          <w:numId w:val="23"/>
        </w:numPr>
        <w:ind w:right="23"/>
        <w:jc w:val="both"/>
        <w:rPr>
          <w:rFonts w:cs="Tahoma"/>
        </w:rPr>
      </w:pPr>
      <w:r w:rsidRPr="00AF6CB4">
        <w:rPr>
          <w:rFonts w:cs="Tahoma"/>
        </w:rPr>
        <w:t xml:space="preserve">Maja Kireta </w:t>
      </w:r>
      <w:proofErr w:type="spellStart"/>
      <w:r w:rsidRPr="00AF6CB4">
        <w:rPr>
          <w:rFonts w:cs="Tahoma"/>
        </w:rPr>
        <w:t>dipl.ing.arh.</w:t>
      </w:r>
      <w:r w:rsidR="00AF6CB4">
        <w:rPr>
          <w:rFonts w:cs="Tahoma"/>
        </w:rPr>
        <w:t>ovl.arh</w:t>
      </w:r>
      <w:proofErr w:type="spellEnd"/>
      <w:r w:rsidR="00AF6CB4">
        <w:rPr>
          <w:rFonts w:cs="Tahoma"/>
        </w:rPr>
        <w:t xml:space="preserve">, </w:t>
      </w:r>
      <w:hyperlink r:id="rId16" w:history="1">
        <w:r w:rsidR="00AF6CB4" w:rsidRPr="00505EE4">
          <w:rPr>
            <w:rStyle w:val="Hyperlink"/>
            <w:rFonts w:cs="Tahoma"/>
          </w:rPr>
          <w:t>maja.kireta77@gmail.com</w:t>
        </w:r>
      </w:hyperlink>
      <w:r w:rsidR="00AF6CB4">
        <w:rPr>
          <w:rFonts w:cs="Tahoma"/>
        </w:rPr>
        <w:t>, 098791090</w:t>
      </w:r>
    </w:p>
    <w:p w14:paraId="48EE60D1" w14:textId="372350D0" w:rsidR="00CC535D" w:rsidRPr="003E4C46" w:rsidRDefault="004E5D94" w:rsidP="00CC535D">
      <w:pPr>
        <w:ind w:right="23"/>
        <w:rPr>
          <w:rFonts w:cs="Tahoma"/>
        </w:rPr>
      </w:pPr>
      <w:r w:rsidRPr="003E4C46">
        <w:rPr>
          <w:rFonts w:cs="Tahoma"/>
        </w:rPr>
        <w:t xml:space="preserve">Natječajni elaborat </w:t>
      </w:r>
      <w:r w:rsidR="00CC535D" w:rsidRPr="003E4C46">
        <w:rPr>
          <w:rFonts w:cs="Tahoma"/>
        </w:rPr>
        <w:t xml:space="preserve"> pripremljen je na digitalnom mediju i bit će dostavljena natjecateljima poštom, elektroničkom poštom (prosljeđivanjem poveznice za skidanje dokumentacije s poslužitelja) ili osobnim preuzimanjem.</w:t>
      </w:r>
    </w:p>
    <w:p w14:paraId="7C050A90" w14:textId="77777777" w:rsidR="00400828" w:rsidRPr="003E4C46" w:rsidRDefault="00400828" w:rsidP="00CC535D">
      <w:pPr>
        <w:ind w:right="23"/>
        <w:rPr>
          <w:rFonts w:cs="Tahoma"/>
        </w:rPr>
      </w:pPr>
    </w:p>
    <w:p w14:paraId="687331F1" w14:textId="77777777" w:rsidR="00CC535D" w:rsidRPr="003E4C46" w:rsidRDefault="00CC535D" w:rsidP="00CC535D">
      <w:pPr>
        <w:ind w:right="23"/>
        <w:rPr>
          <w:rFonts w:cs="Tahoma"/>
          <w:b/>
        </w:rPr>
      </w:pPr>
      <w:r w:rsidRPr="003E4C46">
        <w:rPr>
          <w:rFonts w:cs="Tahoma"/>
          <w:b/>
        </w:rPr>
        <w:t xml:space="preserve">VI. </w:t>
      </w:r>
      <w:r w:rsidRPr="003E4C46">
        <w:rPr>
          <w:rFonts w:cs="Tahoma"/>
          <w:b/>
        </w:rPr>
        <w:tab/>
        <w:t>SADRŽAJ NATJEČAJNOG RADA</w:t>
      </w:r>
    </w:p>
    <w:p w14:paraId="264FDFAA" w14:textId="576BF357" w:rsidR="00CC535D" w:rsidRPr="003E4C46" w:rsidRDefault="00CC535D" w:rsidP="00CC535D">
      <w:pPr>
        <w:ind w:right="23"/>
        <w:jc w:val="both"/>
        <w:rPr>
          <w:rFonts w:cs="Tahoma"/>
        </w:rPr>
      </w:pPr>
      <w:r w:rsidRPr="003E4C46">
        <w:rPr>
          <w:rFonts w:cs="Tahoma"/>
        </w:rPr>
        <w:t xml:space="preserve">Natjecatelj prema priloženom Programu i Uvjetima natječaja izrađuje idejno </w:t>
      </w:r>
      <w:r w:rsidR="00F81083" w:rsidRPr="003E4C46">
        <w:rPr>
          <w:rFonts w:cs="Tahoma"/>
        </w:rPr>
        <w:t>urbanističko – arhitektonsko</w:t>
      </w:r>
      <w:r w:rsidR="00502FBF">
        <w:rPr>
          <w:rFonts w:cs="Tahoma"/>
        </w:rPr>
        <w:t xml:space="preserve"> - </w:t>
      </w:r>
      <w:r w:rsidR="00502FBF" w:rsidRPr="002573BD">
        <w:rPr>
          <w:rFonts w:cs="Tahoma"/>
        </w:rPr>
        <w:t>krajobrazno</w:t>
      </w:r>
      <w:r w:rsidR="00F81083" w:rsidRPr="003E4C46">
        <w:rPr>
          <w:rFonts w:cs="Tahoma"/>
        </w:rPr>
        <w:t xml:space="preserve"> </w:t>
      </w:r>
      <w:r w:rsidRPr="003E4C46">
        <w:rPr>
          <w:rFonts w:cs="Tahoma"/>
        </w:rPr>
        <w:t>rješenje koje sadrži priloge i to:</w:t>
      </w:r>
    </w:p>
    <w:p w14:paraId="614452EC" w14:textId="77777777" w:rsidR="00CC535D" w:rsidRPr="003E4C46" w:rsidRDefault="00CC535D" w:rsidP="00CC535D">
      <w:pPr>
        <w:ind w:right="23"/>
        <w:jc w:val="both"/>
        <w:rPr>
          <w:rFonts w:cs="Tahoma"/>
        </w:rPr>
      </w:pPr>
      <w:r w:rsidRPr="003E4C46">
        <w:rPr>
          <w:rFonts w:cs="Tahoma"/>
        </w:rPr>
        <w:t xml:space="preserve">6.1.  </w:t>
      </w:r>
      <w:r w:rsidRPr="003E4C46">
        <w:rPr>
          <w:rFonts w:cs="Tahoma"/>
        </w:rPr>
        <w:tab/>
        <w:t>NACRTI</w:t>
      </w:r>
    </w:p>
    <w:p w14:paraId="152E2398" w14:textId="75A6A0CA" w:rsidR="00CC535D" w:rsidRPr="00E643EF" w:rsidRDefault="00CC535D" w:rsidP="00CC535D">
      <w:pPr>
        <w:ind w:right="23"/>
        <w:jc w:val="both"/>
        <w:rPr>
          <w:rFonts w:cs="Tahoma"/>
        </w:rPr>
      </w:pPr>
      <w:r w:rsidRPr="00E643EF">
        <w:rPr>
          <w:rFonts w:cs="Tahoma"/>
        </w:rPr>
        <w:t>Format</w:t>
      </w:r>
      <w:r w:rsidR="005A74A0" w:rsidRPr="00E643EF">
        <w:rPr>
          <w:rFonts w:cs="Tahoma"/>
        </w:rPr>
        <w:t xml:space="preserve"> A</w:t>
      </w:r>
      <w:r w:rsidR="001D21A5">
        <w:rPr>
          <w:rFonts w:cs="Tahoma"/>
        </w:rPr>
        <w:t>1</w:t>
      </w:r>
      <w:r w:rsidR="005A74A0" w:rsidRPr="00E643EF">
        <w:rPr>
          <w:rFonts w:cs="Tahoma"/>
        </w:rPr>
        <w:t xml:space="preserve">, postavljen </w:t>
      </w:r>
      <w:r w:rsidR="00B306E0" w:rsidRPr="00E643EF">
        <w:rPr>
          <w:rFonts w:cs="Tahoma"/>
        </w:rPr>
        <w:t>vertikalno</w:t>
      </w:r>
      <w:r w:rsidR="005A74A0" w:rsidRPr="00E643EF">
        <w:rPr>
          <w:rFonts w:cs="Tahoma"/>
        </w:rPr>
        <w:t>, sa sjeverom prema gore</w:t>
      </w:r>
      <w:r w:rsidR="00B306E0" w:rsidRPr="00E643EF">
        <w:rPr>
          <w:rFonts w:cs="Tahoma"/>
        </w:rPr>
        <w:t xml:space="preserve">, </w:t>
      </w:r>
      <w:r w:rsidR="00C919A5" w:rsidRPr="00E643EF">
        <w:rPr>
          <w:rFonts w:cs="Tahoma"/>
        </w:rPr>
        <w:t xml:space="preserve">preporučen </w:t>
      </w:r>
      <w:r w:rsidR="001C42E9" w:rsidRPr="00E643EF">
        <w:rPr>
          <w:rFonts w:cs="Tahoma"/>
        </w:rPr>
        <w:t>1 list</w:t>
      </w:r>
      <w:r w:rsidR="00C919A5" w:rsidRPr="00E643EF">
        <w:rPr>
          <w:rFonts w:cs="Tahoma"/>
        </w:rPr>
        <w:t xml:space="preserve">, dozvoljena </w:t>
      </w:r>
      <w:proofErr w:type="spellStart"/>
      <w:r w:rsidR="00C919A5" w:rsidRPr="00E643EF">
        <w:rPr>
          <w:rFonts w:cs="Tahoma"/>
        </w:rPr>
        <w:t>max</w:t>
      </w:r>
      <w:proofErr w:type="spellEnd"/>
      <w:r w:rsidR="00C919A5" w:rsidRPr="00E643EF">
        <w:rPr>
          <w:rFonts w:cs="Tahoma"/>
        </w:rPr>
        <w:t xml:space="preserve"> 2 lista</w:t>
      </w:r>
      <w:r w:rsidR="001C42E9" w:rsidRPr="00E643EF">
        <w:rPr>
          <w:rFonts w:cs="Tahoma"/>
        </w:rPr>
        <w:t>.</w:t>
      </w:r>
    </w:p>
    <w:p w14:paraId="26183B5D" w14:textId="4BA2E8A8" w:rsidR="005A74A0" w:rsidRPr="00E643EF" w:rsidRDefault="005A74A0" w:rsidP="00CC535D">
      <w:pPr>
        <w:ind w:right="23"/>
        <w:jc w:val="both"/>
        <w:rPr>
          <w:rFonts w:cs="Tahoma"/>
        </w:rPr>
      </w:pPr>
      <w:r w:rsidRPr="00E643EF">
        <w:rPr>
          <w:rFonts w:cs="Tahoma"/>
        </w:rPr>
        <w:t>Obavezni sadržaj grafičkog dijela:</w:t>
      </w:r>
      <w:r w:rsidR="002332B5" w:rsidRPr="00E643EF">
        <w:rPr>
          <w:rFonts w:cs="Tahoma"/>
        </w:rPr>
        <w:t xml:space="preserve"> </w:t>
      </w:r>
    </w:p>
    <w:p w14:paraId="72A3AE3B" w14:textId="2B578E71" w:rsidR="00071F92" w:rsidRPr="00E643EF" w:rsidRDefault="00F1498A" w:rsidP="00963730">
      <w:pPr>
        <w:pStyle w:val="ListParagraph"/>
        <w:numPr>
          <w:ilvl w:val="0"/>
          <w:numId w:val="7"/>
        </w:numPr>
        <w:ind w:right="23"/>
        <w:jc w:val="both"/>
        <w:rPr>
          <w:rFonts w:cs="Tahoma"/>
        </w:rPr>
      </w:pPr>
      <w:r w:rsidRPr="00E643EF">
        <w:rPr>
          <w:rFonts w:cs="Tahoma"/>
        </w:rPr>
        <w:t>Situacija</w:t>
      </w:r>
      <w:r w:rsidR="00EF6790" w:rsidRPr="00E643EF">
        <w:rPr>
          <w:rFonts w:cs="Tahoma"/>
        </w:rPr>
        <w:tab/>
      </w:r>
      <w:r w:rsidR="00EF6790" w:rsidRPr="00E643EF">
        <w:rPr>
          <w:rFonts w:cs="Tahoma"/>
        </w:rPr>
        <w:tab/>
      </w:r>
      <w:r w:rsidRPr="00E643EF">
        <w:rPr>
          <w:rFonts w:cs="Tahoma"/>
        </w:rPr>
        <w:tab/>
      </w:r>
      <w:r w:rsidRPr="00E643EF">
        <w:rPr>
          <w:rFonts w:cs="Tahoma"/>
        </w:rPr>
        <w:tab/>
      </w:r>
      <w:r w:rsidRPr="00E643EF">
        <w:rPr>
          <w:rFonts w:cs="Tahoma"/>
        </w:rPr>
        <w:tab/>
      </w:r>
      <w:r w:rsidR="00D409C3" w:rsidRPr="00E643EF">
        <w:rPr>
          <w:rFonts w:cs="Tahoma"/>
        </w:rPr>
        <w:tab/>
      </w:r>
      <w:r w:rsidRPr="00E643EF">
        <w:rPr>
          <w:rFonts w:cs="Tahoma"/>
        </w:rPr>
        <w:t>1:</w:t>
      </w:r>
      <w:r w:rsidR="001D21A5">
        <w:rPr>
          <w:rFonts w:cs="Tahoma"/>
        </w:rPr>
        <w:t>5</w:t>
      </w:r>
      <w:r w:rsidRPr="00E643EF">
        <w:rPr>
          <w:rFonts w:cs="Tahoma"/>
        </w:rPr>
        <w:t>00</w:t>
      </w:r>
      <w:r w:rsidR="00071F92" w:rsidRPr="00E643EF">
        <w:rPr>
          <w:rFonts w:cs="Tahoma"/>
        </w:rPr>
        <w:tab/>
      </w:r>
    </w:p>
    <w:p w14:paraId="3DC1C7BA" w14:textId="7E4242A0" w:rsidR="00C919A5" w:rsidRPr="00E643EF" w:rsidRDefault="00C919A5" w:rsidP="00963730">
      <w:pPr>
        <w:pStyle w:val="ListParagraph"/>
        <w:numPr>
          <w:ilvl w:val="0"/>
          <w:numId w:val="7"/>
        </w:numPr>
        <w:ind w:right="23"/>
        <w:jc w:val="both"/>
        <w:rPr>
          <w:rFonts w:cs="Tahoma"/>
        </w:rPr>
      </w:pPr>
      <w:r w:rsidRPr="00E643EF">
        <w:rPr>
          <w:rFonts w:cs="Tahoma"/>
        </w:rPr>
        <w:t>Najmanje dva presjeka</w:t>
      </w:r>
      <w:r w:rsidRPr="00E643EF">
        <w:rPr>
          <w:rFonts w:cs="Tahoma"/>
        </w:rPr>
        <w:tab/>
      </w:r>
      <w:r w:rsidRPr="00E643EF">
        <w:rPr>
          <w:rFonts w:cs="Tahoma"/>
        </w:rPr>
        <w:tab/>
      </w:r>
      <w:r w:rsidRPr="00E643EF">
        <w:rPr>
          <w:rFonts w:cs="Tahoma"/>
        </w:rPr>
        <w:tab/>
      </w:r>
      <w:r w:rsidRPr="00E643EF">
        <w:rPr>
          <w:rFonts w:cs="Tahoma"/>
        </w:rPr>
        <w:tab/>
      </w:r>
      <w:r w:rsidRPr="00E643EF">
        <w:rPr>
          <w:rFonts w:cs="Tahoma"/>
        </w:rPr>
        <w:tab/>
        <w:t>1:</w:t>
      </w:r>
      <w:r w:rsidR="001D21A5">
        <w:rPr>
          <w:rFonts w:cs="Tahoma"/>
        </w:rPr>
        <w:t>5</w:t>
      </w:r>
      <w:r w:rsidRPr="00E643EF">
        <w:rPr>
          <w:rFonts w:cs="Tahoma"/>
        </w:rPr>
        <w:t>00</w:t>
      </w:r>
    </w:p>
    <w:p w14:paraId="0C60059F" w14:textId="43A0C7A7" w:rsidR="005A74A0" w:rsidRPr="00E643EF" w:rsidRDefault="00B306E0" w:rsidP="005A74A0">
      <w:pPr>
        <w:pStyle w:val="ListParagraph"/>
        <w:numPr>
          <w:ilvl w:val="0"/>
          <w:numId w:val="7"/>
        </w:numPr>
        <w:ind w:right="23"/>
        <w:jc w:val="both"/>
        <w:rPr>
          <w:rFonts w:cs="Tahoma"/>
        </w:rPr>
      </w:pPr>
      <w:r w:rsidRPr="00E643EF">
        <w:rPr>
          <w:rFonts w:cs="Tahoma"/>
        </w:rPr>
        <w:t>U</w:t>
      </w:r>
      <w:r w:rsidR="005A74A0" w:rsidRPr="00E643EF">
        <w:rPr>
          <w:rFonts w:cs="Tahoma"/>
        </w:rPr>
        <w:t>rban</w:t>
      </w:r>
      <w:r w:rsidRPr="00E643EF">
        <w:rPr>
          <w:rFonts w:cs="Tahoma"/>
        </w:rPr>
        <w:t>a</w:t>
      </w:r>
      <w:r w:rsidR="005A74A0" w:rsidRPr="00E643EF">
        <w:rPr>
          <w:rFonts w:cs="Tahoma"/>
        </w:rPr>
        <w:t xml:space="preserve"> oprem</w:t>
      </w:r>
      <w:r w:rsidRPr="00E643EF">
        <w:rPr>
          <w:rFonts w:cs="Tahoma"/>
        </w:rPr>
        <w:t>a</w:t>
      </w:r>
      <w:r w:rsidR="00147695" w:rsidRPr="00E643EF">
        <w:rPr>
          <w:rFonts w:cs="Tahoma"/>
        </w:rPr>
        <w:t>, spomen obilježje,</w:t>
      </w:r>
      <w:r w:rsidRPr="00E643EF">
        <w:rPr>
          <w:rFonts w:cs="Tahoma"/>
        </w:rPr>
        <w:t xml:space="preserve"> hortikultura</w:t>
      </w:r>
      <w:r w:rsidR="00071F92" w:rsidRPr="00E643EF">
        <w:rPr>
          <w:rFonts w:cs="Tahoma"/>
        </w:rPr>
        <w:t xml:space="preserve"> </w:t>
      </w:r>
      <w:r w:rsidR="005A74A0" w:rsidRPr="00E643EF">
        <w:rPr>
          <w:rFonts w:cs="Tahoma"/>
        </w:rPr>
        <w:t xml:space="preserve"> </w:t>
      </w:r>
      <w:r w:rsidR="00DE1FFE" w:rsidRPr="00E643EF">
        <w:rPr>
          <w:rFonts w:cs="Tahoma"/>
        </w:rPr>
        <w:t xml:space="preserve">     </w:t>
      </w:r>
      <w:r w:rsidR="00963730" w:rsidRPr="00E643EF">
        <w:rPr>
          <w:rFonts w:cs="Tahoma"/>
        </w:rPr>
        <w:tab/>
      </w:r>
      <w:r w:rsidR="0032593A" w:rsidRPr="00E643EF">
        <w:rPr>
          <w:rFonts w:cs="Tahoma"/>
        </w:rPr>
        <w:t>1:20</w:t>
      </w:r>
      <w:r w:rsidR="00DE1FFE" w:rsidRPr="00E643EF">
        <w:rPr>
          <w:rFonts w:cs="Tahoma"/>
        </w:rPr>
        <w:t xml:space="preserve"> </w:t>
      </w:r>
      <w:r w:rsidR="00D409C3" w:rsidRPr="00E643EF">
        <w:rPr>
          <w:rFonts w:cs="Tahoma"/>
        </w:rPr>
        <w:t>do 1:1</w:t>
      </w:r>
    </w:p>
    <w:p w14:paraId="5AC465B9" w14:textId="023B7345" w:rsidR="005A74A0" w:rsidRPr="00E643EF" w:rsidRDefault="005A74A0" w:rsidP="005A74A0">
      <w:pPr>
        <w:pStyle w:val="ListParagraph"/>
        <w:numPr>
          <w:ilvl w:val="0"/>
          <w:numId w:val="7"/>
        </w:numPr>
        <w:ind w:right="23"/>
        <w:jc w:val="both"/>
        <w:rPr>
          <w:rFonts w:cs="Tahoma"/>
        </w:rPr>
      </w:pPr>
      <w:r w:rsidRPr="00E643EF">
        <w:rPr>
          <w:rFonts w:cs="Tahoma"/>
        </w:rPr>
        <w:t xml:space="preserve">3D prikaz </w:t>
      </w:r>
      <w:r w:rsidR="00D409C3" w:rsidRPr="00E643EF">
        <w:rPr>
          <w:rFonts w:cs="Tahoma"/>
        </w:rPr>
        <w:t xml:space="preserve">sa </w:t>
      </w:r>
      <w:r w:rsidR="00C919A5" w:rsidRPr="00E643EF">
        <w:rPr>
          <w:rFonts w:cs="Tahoma"/>
        </w:rPr>
        <w:t>3</w:t>
      </w:r>
      <w:r w:rsidR="00D409C3" w:rsidRPr="00E643EF">
        <w:rPr>
          <w:rFonts w:cs="Tahoma"/>
        </w:rPr>
        <w:t xml:space="preserve"> ugla </w:t>
      </w:r>
      <w:proofErr w:type="spellStart"/>
      <w:r w:rsidR="00D409C3" w:rsidRPr="00E643EF">
        <w:rPr>
          <w:rFonts w:cs="Tahoma"/>
        </w:rPr>
        <w:t>novoprojektiranog</w:t>
      </w:r>
      <w:proofErr w:type="spellEnd"/>
      <w:r w:rsidR="00D409C3" w:rsidRPr="00E643EF">
        <w:rPr>
          <w:rFonts w:cs="Tahoma"/>
        </w:rPr>
        <w:t xml:space="preserve"> prostora </w:t>
      </w:r>
    </w:p>
    <w:p w14:paraId="5FDCF327" w14:textId="3A6904D9" w:rsidR="00D409C3" w:rsidRPr="00963730" w:rsidRDefault="00D409C3" w:rsidP="00D409C3">
      <w:pPr>
        <w:pStyle w:val="ListParagraph"/>
        <w:ind w:right="23"/>
        <w:jc w:val="both"/>
        <w:rPr>
          <w:rFonts w:cs="Tahoma"/>
        </w:rPr>
      </w:pPr>
      <w:r w:rsidRPr="00E643EF">
        <w:rPr>
          <w:rFonts w:cs="Tahoma"/>
        </w:rPr>
        <w:t>(fotomontaža ili 3d model okoline)</w:t>
      </w:r>
    </w:p>
    <w:p w14:paraId="1F285217" w14:textId="7800ED55" w:rsidR="00017D48" w:rsidRPr="00963730" w:rsidRDefault="00017D48" w:rsidP="00017D48">
      <w:pPr>
        <w:ind w:right="23"/>
        <w:jc w:val="both"/>
        <w:rPr>
          <w:rFonts w:cs="Tahoma"/>
        </w:rPr>
      </w:pPr>
      <w:r w:rsidRPr="00963730">
        <w:rPr>
          <w:rFonts w:cs="Tahoma"/>
        </w:rPr>
        <w:t xml:space="preserve">6.2.  </w:t>
      </w:r>
      <w:r w:rsidRPr="00963730">
        <w:rPr>
          <w:rFonts w:cs="Tahoma"/>
        </w:rPr>
        <w:tab/>
        <w:t>TEKSTUALNI DIO</w:t>
      </w:r>
      <w:r w:rsidR="002332B5" w:rsidRPr="00963730">
        <w:rPr>
          <w:rFonts w:cs="Tahoma"/>
        </w:rPr>
        <w:t xml:space="preserve"> </w:t>
      </w:r>
    </w:p>
    <w:p w14:paraId="68E2014A" w14:textId="77777777" w:rsidR="00726788" w:rsidRPr="00963730" w:rsidRDefault="00726788" w:rsidP="00017D48">
      <w:pPr>
        <w:pStyle w:val="ListParagraph"/>
        <w:numPr>
          <w:ilvl w:val="0"/>
          <w:numId w:val="7"/>
        </w:numPr>
        <w:ind w:right="23"/>
        <w:jc w:val="both"/>
        <w:rPr>
          <w:rFonts w:cs="Tahoma"/>
        </w:rPr>
      </w:pPr>
      <w:r w:rsidRPr="00963730">
        <w:rPr>
          <w:rFonts w:cs="Tahoma"/>
        </w:rPr>
        <w:t xml:space="preserve">koncepcija </w:t>
      </w:r>
      <w:r w:rsidR="00F81083" w:rsidRPr="00963730">
        <w:rPr>
          <w:rFonts w:cs="Tahoma"/>
        </w:rPr>
        <w:t xml:space="preserve"> </w:t>
      </w:r>
      <w:r w:rsidRPr="00963730">
        <w:rPr>
          <w:rFonts w:cs="Tahoma"/>
        </w:rPr>
        <w:t xml:space="preserve">rješenja </w:t>
      </w:r>
    </w:p>
    <w:p w14:paraId="415851EB" w14:textId="77777777" w:rsidR="00C62A7A" w:rsidRPr="00963730" w:rsidRDefault="00726788" w:rsidP="00017D48">
      <w:pPr>
        <w:pStyle w:val="ListParagraph"/>
        <w:numPr>
          <w:ilvl w:val="0"/>
          <w:numId w:val="7"/>
        </w:numPr>
        <w:ind w:right="23"/>
        <w:jc w:val="both"/>
        <w:rPr>
          <w:rFonts w:cs="Tahoma"/>
        </w:rPr>
      </w:pPr>
      <w:r w:rsidRPr="00963730">
        <w:rPr>
          <w:rFonts w:cs="Tahoma"/>
        </w:rPr>
        <w:t xml:space="preserve">funkcionalna i prostorna organizacija </w:t>
      </w:r>
    </w:p>
    <w:p w14:paraId="744B7CA2" w14:textId="3219ADBD" w:rsidR="00017D48" w:rsidRDefault="00C62A7A" w:rsidP="00017D48">
      <w:pPr>
        <w:pStyle w:val="ListParagraph"/>
        <w:numPr>
          <w:ilvl w:val="0"/>
          <w:numId w:val="7"/>
        </w:numPr>
        <w:ind w:right="23"/>
        <w:jc w:val="both"/>
        <w:rPr>
          <w:rFonts w:cs="Tahoma"/>
        </w:rPr>
      </w:pPr>
      <w:r w:rsidRPr="00963730">
        <w:rPr>
          <w:rFonts w:cs="Tahoma"/>
        </w:rPr>
        <w:t>Konstrukcija, oblikovanje, o</w:t>
      </w:r>
      <w:r w:rsidR="00017D48" w:rsidRPr="00963730">
        <w:rPr>
          <w:rFonts w:cs="Tahoma"/>
        </w:rPr>
        <w:t>prema</w:t>
      </w:r>
      <w:r w:rsidR="00B36FBD" w:rsidRPr="00963730">
        <w:rPr>
          <w:rFonts w:cs="Tahoma"/>
        </w:rPr>
        <w:t>,</w:t>
      </w:r>
      <w:r w:rsidR="00017D48" w:rsidRPr="00963730">
        <w:rPr>
          <w:rFonts w:cs="Tahoma"/>
        </w:rPr>
        <w:t xml:space="preserve"> materijali</w:t>
      </w:r>
      <w:r w:rsidR="00B36FBD" w:rsidRPr="00963730">
        <w:rPr>
          <w:rFonts w:cs="Tahoma"/>
        </w:rPr>
        <w:t xml:space="preserve"> i hortikultura</w:t>
      </w:r>
    </w:p>
    <w:p w14:paraId="00388BC5" w14:textId="41B8950D" w:rsidR="002573BD" w:rsidRPr="001D21A5" w:rsidRDefault="002573BD" w:rsidP="00017D48">
      <w:pPr>
        <w:pStyle w:val="ListParagraph"/>
        <w:numPr>
          <w:ilvl w:val="0"/>
          <w:numId w:val="7"/>
        </w:numPr>
        <w:ind w:right="23"/>
        <w:jc w:val="both"/>
        <w:rPr>
          <w:rFonts w:cs="Tahoma"/>
        </w:rPr>
      </w:pPr>
      <w:r w:rsidRPr="001D21A5">
        <w:rPr>
          <w:rFonts w:cs="Tahoma"/>
        </w:rPr>
        <w:t xml:space="preserve">Tablični iskaz brojčanih pokazatelja (površine, količine) </w:t>
      </w:r>
      <w:r w:rsidR="003F4976" w:rsidRPr="001D21A5">
        <w:rPr>
          <w:rFonts w:cs="Tahoma"/>
        </w:rPr>
        <w:t>s detalj</w:t>
      </w:r>
      <w:r w:rsidRPr="001D21A5">
        <w:rPr>
          <w:rFonts w:cs="Tahoma"/>
        </w:rPr>
        <w:t>n</w:t>
      </w:r>
      <w:r w:rsidR="003F4976" w:rsidRPr="001D21A5">
        <w:rPr>
          <w:rFonts w:cs="Tahoma"/>
        </w:rPr>
        <w:t>im</w:t>
      </w:r>
      <w:r w:rsidRPr="001D21A5">
        <w:rPr>
          <w:rFonts w:cs="Tahoma"/>
        </w:rPr>
        <w:t xml:space="preserve"> opis</w:t>
      </w:r>
      <w:r w:rsidR="003F4976" w:rsidRPr="001D21A5">
        <w:rPr>
          <w:rFonts w:cs="Tahoma"/>
        </w:rPr>
        <w:t>om</w:t>
      </w:r>
      <w:r w:rsidRPr="001D21A5">
        <w:rPr>
          <w:rFonts w:cs="Tahoma"/>
        </w:rPr>
        <w:t xml:space="preserve"> materijala</w:t>
      </w:r>
    </w:p>
    <w:p w14:paraId="700F7902" w14:textId="073E686B" w:rsidR="0032530B" w:rsidRPr="002573BD" w:rsidRDefault="00017D48" w:rsidP="002573BD">
      <w:pPr>
        <w:pStyle w:val="ListParagraph"/>
        <w:numPr>
          <w:ilvl w:val="0"/>
          <w:numId w:val="7"/>
        </w:numPr>
        <w:ind w:right="23"/>
        <w:jc w:val="both"/>
        <w:rPr>
          <w:rFonts w:cs="Tahoma"/>
        </w:rPr>
      </w:pPr>
      <w:r w:rsidRPr="00963730">
        <w:rPr>
          <w:rFonts w:cs="Tahoma"/>
        </w:rPr>
        <w:t>Grafički dio smanjen na A</w:t>
      </w:r>
      <w:r w:rsidR="00A94179" w:rsidRPr="00963730">
        <w:rPr>
          <w:rFonts w:cs="Tahoma"/>
        </w:rPr>
        <w:t>4</w:t>
      </w:r>
    </w:p>
    <w:p w14:paraId="5F832E44" w14:textId="77777777" w:rsidR="001D7493" w:rsidRPr="003E4C46" w:rsidRDefault="001D7493" w:rsidP="001D7493">
      <w:pPr>
        <w:ind w:right="23"/>
        <w:jc w:val="both"/>
        <w:rPr>
          <w:rFonts w:cs="Tahoma"/>
        </w:rPr>
      </w:pPr>
      <w:r w:rsidRPr="003E4C46">
        <w:rPr>
          <w:rFonts w:cs="Tahoma"/>
        </w:rPr>
        <w:t>Svi prilozi koji nisu ovim uvjetima traženi, neće biti razmatrani od Ocjenjivačkog suda.</w:t>
      </w:r>
    </w:p>
    <w:p w14:paraId="4692D1ED" w14:textId="77777777" w:rsidR="001D7493" w:rsidRPr="003E4C46" w:rsidRDefault="001D7493" w:rsidP="001D7493">
      <w:pPr>
        <w:ind w:right="23"/>
        <w:jc w:val="both"/>
        <w:rPr>
          <w:rFonts w:cs="Tahoma"/>
        </w:rPr>
      </w:pPr>
      <w:r w:rsidRPr="003E4C46">
        <w:rPr>
          <w:rFonts w:cs="Tahoma"/>
        </w:rPr>
        <w:t xml:space="preserve">Svi grafički i tekstualni prilozi obavezno se predaju i na CD ili DVD mediju s PDF file-ovima svih grafičkih priloga mjerilima </w:t>
      </w:r>
      <w:proofErr w:type="spellStart"/>
      <w:r w:rsidRPr="003E4C46">
        <w:rPr>
          <w:rFonts w:cs="Tahoma"/>
        </w:rPr>
        <w:t>printanih</w:t>
      </w:r>
      <w:proofErr w:type="spellEnd"/>
      <w:r w:rsidRPr="003E4C46">
        <w:rPr>
          <w:rFonts w:cs="Tahoma"/>
        </w:rPr>
        <w:t xml:space="preserve"> plakata kao i PDF svih tekstova.</w:t>
      </w:r>
    </w:p>
    <w:p w14:paraId="098C482B" w14:textId="335FC989" w:rsidR="002573BD" w:rsidRDefault="002573BD">
      <w:pPr>
        <w:spacing w:after="0" w:line="240" w:lineRule="auto"/>
        <w:rPr>
          <w:rFonts w:cs="Tahoma"/>
        </w:rPr>
      </w:pPr>
      <w:r>
        <w:rPr>
          <w:rFonts w:cs="Tahoma"/>
        </w:rPr>
        <w:br w:type="page"/>
      </w:r>
    </w:p>
    <w:p w14:paraId="7CC35D8A" w14:textId="77777777" w:rsidR="001D7493" w:rsidRPr="003E4C46" w:rsidRDefault="001D7493" w:rsidP="001D7493">
      <w:pPr>
        <w:ind w:right="23"/>
        <w:jc w:val="both"/>
        <w:rPr>
          <w:rFonts w:cs="Tahoma"/>
        </w:rPr>
      </w:pPr>
    </w:p>
    <w:p w14:paraId="65B94FA4" w14:textId="77777777" w:rsidR="001D7493" w:rsidRPr="003E4C46" w:rsidRDefault="001D7493" w:rsidP="001D7493">
      <w:pPr>
        <w:ind w:right="23"/>
        <w:rPr>
          <w:rFonts w:cs="Tahoma"/>
          <w:b/>
        </w:rPr>
      </w:pPr>
      <w:r w:rsidRPr="003E4C46">
        <w:rPr>
          <w:rFonts w:cs="Tahoma"/>
          <w:b/>
        </w:rPr>
        <w:t xml:space="preserve">VII. </w:t>
      </w:r>
      <w:r w:rsidRPr="003E4C46">
        <w:rPr>
          <w:rFonts w:cs="Tahoma"/>
          <w:b/>
        </w:rPr>
        <w:tab/>
        <w:t>KRITERIJI ZA OCJENJIVANJE NATJEČAJNIH RADOVA</w:t>
      </w:r>
    </w:p>
    <w:p w14:paraId="1AEB8A1F" w14:textId="77777777" w:rsidR="00E43956" w:rsidRPr="003E4C46" w:rsidRDefault="001D7493" w:rsidP="00E43956">
      <w:pPr>
        <w:ind w:right="23"/>
        <w:jc w:val="both"/>
        <w:rPr>
          <w:rFonts w:cs="Tahoma"/>
        </w:rPr>
      </w:pPr>
      <w:r w:rsidRPr="003E4C46">
        <w:rPr>
          <w:rFonts w:cs="Tahoma"/>
        </w:rPr>
        <w:t>Formalni kriterij</w:t>
      </w:r>
      <w:r w:rsidR="00886E51" w:rsidRPr="003E4C46">
        <w:rPr>
          <w:rFonts w:cs="Tahoma"/>
        </w:rPr>
        <w:t>i</w:t>
      </w:r>
      <w:r w:rsidR="003C707D" w:rsidRPr="003E4C46">
        <w:rPr>
          <w:rFonts w:cs="Tahoma"/>
        </w:rPr>
        <w:t xml:space="preserve">: </w:t>
      </w:r>
      <w:r w:rsidR="00A738F9" w:rsidRPr="003E4C46">
        <w:rPr>
          <w:rFonts w:cs="Tahoma"/>
        </w:rPr>
        <w:t>usklađenost rada s U</w:t>
      </w:r>
      <w:r w:rsidRPr="003E4C46">
        <w:rPr>
          <w:rFonts w:cs="Tahoma"/>
        </w:rPr>
        <w:t>vjetima natječaja</w:t>
      </w:r>
      <w:r w:rsidR="00A738F9" w:rsidRPr="003E4C46">
        <w:rPr>
          <w:rFonts w:cs="Tahoma"/>
        </w:rPr>
        <w:t xml:space="preserve">, Programom natječaja i </w:t>
      </w:r>
      <w:r w:rsidR="00E43956" w:rsidRPr="003E4C46">
        <w:rPr>
          <w:rFonts w:cs="Tahoma"/>
        </w:rPr>
        <w:t>prostorno-planskom</w:t>
      </w:r>
    </w:p>
    <w:p w14:paraId="1131455C" w14:textId="591E812E" w:rsidR="001D7493" w:rsidRPr="003E4C46" w:rsidRDefault="00A738F9" w:rsidP="00E43956">
      <w:pPr>
        <w:ind w:right="23"/>
        <w:jc w:val="both"/>
        <w:rPr>
          <w:rFonts w:cs="Tahoma"/>
        </w:rPr>
      </w:pPr>
      <w:r w:rsidRPr="003E4C46">
        <w:rPr>
          <w:rFonts w:cs="Tahoma"/>
        </w:rPr>
        <w:t>dokumentacijom</w:t>
      </w:r>
    </w:p>
    <w:p w14:paraId="2A3E9AC9" w14:textId="295A74A8" w:rsidR="001D7493" w:rsidRPr="003E4C46" w:rsidRDefault="001D7493" w:rsidP="000A78FE">
      <w:pPr>
        <w:ind w:right="23"/>
        <w:rPr>
          <w:rFonts w:cs="Tahoma"/>
        </w:rPr>
      </w:pPr>
      <w:r w:rsidRPr="003E4C46">
        <w:rPr>
          <w:rFonts w:cs="Tahoma"/>
        </w:rPr>
        <w:t>Isključit će se radovi:</w:t>
      </w:r>
      <w:r w:rsidR="002332B5">
        <w:rPr>
          <w:rFonts w:cs="Tahoma"/>
        </w:rPr>
        <w:t xml:space="preserve"> </w:t>
      </w:r>
    </w:p>
    <w:p w14:paraId="3EC4EBFC" w14:textId="77777777" w:rsidR="001D7493" w:rsidRPr="00963730" w:rsidRDefault="001D7493" w:rsidP="000A78FE">
      <w:pPr>
        <w:pStyle w:val="ListParagraph"/>
        <w:numPr>
          <w:ilvl w:val="0"/>
          <w:numId w:val="10"/>
        </w:numPr>
        <w:ind w:right="23"/>
        <w:rPr>
          <w:rFonts w:cs="Tahoma"/>
        </w:rPr>
      </w:pPr>
      <w:r w:rsidRPr="00963730">
        <w:rPr>
          <w:rFonts w:cs="Tahoma"/>
        </w:rPr>
        <w:t>Predani poslije roka navedenog u ovim uvjetima</w:t>
      </w:r>
    </w:p>
    <w:p w14:paraId="239DE9A8" w14:textId="77777777" w:rsidR="001D7493" w:rsidRPr="00963730" w:rsidRDefault="001D7493" w:rsidP="000A78FE">
      <w:pPr>
        <w:pStyle w:val="ListParagraph"/>
        <w:numPr>
          <w:ilvl w:val="0"/>
          <w:numId w:val="10"/>
        </w:numPr>
        <w:ind w:right="23"/>
        <w:rPr>
          <w:rFonts w:cs="Tahoma"/>
        </w:rPr>
      </w:pPr>
      <w:r w:rsidRPr="00963730">
        <w:rPr>
          <w:rFonts w:cs="Tahoma"/>
        </w:rPr>
        <w:t>Koji ne sadrže priloge navedene ovim uvjetima</w:t>
      </w:r>
    </w:p>
    <w:p w14:paraId="7C1993F7" w14:textId="77777777" w:rsidR="001D7493" w:rsidRPr="00963730" w:rsidRDefault="001D7493" w:rsidP="000A78FE">
      <w:pPr>
        <w:pStyle w:val="ListParagraph"/>
        <w:numPr>
          <w:ilvl w:val="0"/>
          <w:numId w:val="10"/>
        </w:numPr>
        <w:ind w:right="23"/>
        <w:rPr>
          <w:rFonts w:cs="Tahoma"/>
        </w:rPr>
      </w:pPr>
      <w:r w:rsidRPr="00963730">
        <w:rPr>
          <w:rFonts w:cs="Tahoma"/>
        </w:rPr>
        <w:t>Čija oprema natječajnog rada nije u skladu s ovim uvjetima</w:t>
      </w:r>
    </w:p>
    <w:p w14:paraId="069550F3" w14:textId="294F2FB4" w:rsidR="00133344" w:rsidRPr="00963730" w:rsidRDefault="00133344" w:rsidP="000A78FE">
      <w:pPr>
        <w:pStyle w:val="ListParagraph"/>
        <w:numPr>
          <w:ilvl w:val="0"/>
          <w:numId w:val="10"/>
        </w:numPr>
        <w:ind w:right="23"/>
        <w:rPr>
          <w:rFonts w:cs="Tahoma"/>
        </w:rPr>
      </w:pPr>
      <w:r w:rsidRPr="00963730">
        <w:rPr>
          <w:rFonts w:cs="Tahoma"/>
        </w:rPr>
        <w:t>Koji nisu u skladu s prostorno-planskom dokumentacijom, Programom natječaja i ostalim uvjetima natječaja</w:t>
      </w:r>
    </w:p>
    <w:p w14:paraId="7C4E64EF" w14:textId="3A1DEA79" w:rsidR="001D7493" w:rsidRPr="00D42E04" w:rsidRDefault="001D7493" w:rsidP="000A78FE">
      <w:pPr>
        <w:ind w:right="23"/>
        <w:rPr>
          <w:rFonts w:cs="Tahoma"/>
        </w:rPr>
      </w:pPr>
      <w:r w:rsidRPr="00D42E04">
        <w:rPr>
          <w:rFonts w:cs="Tahoma"/>
        </w:rPr>
        <w:t>Pored usklađenosti rada s uvjetima raspisa (u pogledu sadržaja, rokova i obaveznih priloga), pri ocjenjivanju radova Ocjenjivački sud će valorizirati</w:t>
      </w:r>
      <w:r w:rsidR="000A78FE" w:rsidRPr="00D42E04">
        <w:rPr>
          <w:rFonts w:cs="Tahoma"/>
        </w:rPr>
        <w:t xml:space="preserve"> radove prema osnovnim kriterijima</w:t>
      </w:r>
      <w:r w:rsidRPr="00D42E04">
        <w:rPr>
          <w:rFonts w:cs="Tahoma"/>
        </w:rPr>
        <w:t>:</w:t>
      </w:r>
    </w:p>
    <w:p w14:paraId="66832EEA" w14:textId="77777777" w:rsidR="001D7493" w:rsidRPr="002573BD" w:rsidRDefault="001D7493" w:rsidP="000A78FE">
      <w:pPr>
        <w:pStyle w:val="ListParagraph"/>
        <w:numPr>
          <w:ilvl w:val="0"/>
          <w:numId w:val="11"/>
        </w:numPr>
        <w:ind w:right="23"/>
        <w:rPr>
          <w:rFonts w:cs="Tahoma"/>
        </w:rPr>
      </w:pPr>
      <w:r w:rsidRPr="002573BD">
        <w:rPr>
          <w:rFonts w:cs="Tahoma"/>
        </w:rPr>
        <w:t>Prostorni koncept u odnosu na širi i uži urbani kontekst</w:t>
      </w:r>
    </w:p>
    <w:p w14:paraId="51ABBE38" w14:textId="77777777" w:rsidR="001D7493" w:rsidRPr="002573BD" w:rsidRDefault="001D7493" w:rsidP="000A78FE">
      <w:pPr>
        <w:pStyle w:val="ListParagraph"/>
        <w:numPr>
          <w:ilvl w:val="0"/>
          <w:numId w:val="11"/>
        </w:numPr>
        <w:ind w:right="23"/>
        <w:rPr>
          <w:rFonts w:cs="Tahoma"/>
        </w:rPr>
      </w:pPr>
      <w:r w:rsidRPr="002573BD">
        <w:rPr>
          <w:rFonts w:cs="Tahoma"/>
        </w:rPr>
        <w:t>Prostorna i oblikovna kvaliteta</w:t>
      </w:r>
    </w:p>
    <w:p w14:paraId="44AD43CF" w14:textId="77777777" w:rsidR="001D7493" w:rsidRPr="002573BD" w:rsidRDefault="001D7493" w:rsidP="000A78FE">
      <w:pPr>
        <w:pStyle w:val="ListParagraph"/>
        <w:numPr>
          <w:ilvl w:val="0"/>
          <w:numId w:val="11"/>
        </w:numPr>
        <w:ind w:right="23"/>
        <w:rPr>
          <w:rFonts w:cs="Tahoma"/>
        </w:rPr>
      </w:pPr>
      <w:r w:rsidRPr="002573BD">
        <w:rPr>
          <w:rFonts w:cs="Tahoma"/>
        </w:rPr>
        <w:t>Harmonija</w:t>
      </w:r>
      <w:r w:rsidR="000A78FE" w:rsidRPr="002573BD">
        <w:rPr>
          <w:rFonts w:cs="Tahoma"/>
        </w:rPr>
        <w:t xml:space="preserve"> suvremenog izričaja</w:t>
      </w:r>
      <w:r w:rsidRPr="002573BD">
        <w:rPr>
          <w:rFonts w:cs="Tahoma"/>
        </w:rPr>
        <w:t xml:space="preserve"> s kulturno povijesnim i ambijentalnim vrijednostima </w:t>
      </w:r>
    </w:p>
    <w:p w14:paraId="460F3165" w14:textId="77777777" w:rsidR="001D7493" w:rsidRPr="002573BD" w:rsidRDefault="001D7493" w:rsidP="000A78FE">
      <w:pPr>
        <w:pStyle w:val="ListParagraph"/>
        <w:numPr>
          <w:ilvl w:val="0"/>
          <w:numId w:val="11"/>
        </w:numPr>
        <w:ind w:right="23"/>
        <w:rPr>
          <w:rFonts w:cs="Tahoma"/>
        </w:rPr>
      </w:pPr>
      <w:r w:rsidRPr="002573BD">
        <w:rPr>
          <w:rFonts w:cs="Tahoma"/>
        </w:rPr>
        <w:t xml:space="preserve">Racionalnost i ekonomičnost rješenja </w:t>
      </w:r>
    </w:p>
    <w:p w14:paraId="4FE6B752" w14:textId="05133ABC" w:rsidR="001D7493" w:rsidRPr="002573BD" w:rsidRDefault="001D7493" w:rsidP="000A78FE">
      <w:pPr>
        <w:pStyle w:val="ListParagraph"/>
        <w:numPr>
          <w:ilvl w:val="0"/>
          <w:numId w:val="11"/>
        </w:numPr>
        <w:ind w:right="23"/>
        <w:rPr>
          <w:rFonts w:cs="Tahoma"/>
        </w:rPr>
      </w:pPr>
      <w:r w:rsidRPr="002573BD">
        <w:rPr>
          <w:rFonts w:cs="Tahoma"/>
        </w:rPr>
        <w:t>Svi nagrađeni radovi moraj</w:t>
      </w:r>
      <w:r w:rsidR="000A78FE" w:rsidRPr="002573BD">
        <w:rPr>
          <w:rFonts w:cs="Tahoma"/>
        </w:rPr>
        <w:t>u biti provedivi</w:t>
      </w:r>
    </w:p>
    <w:p w14:paraId="4C73AD39" w14:textId="77777777" w:rsidR="000A78FE" w:rsidRPr="003E4C46" w:rsidRDefault="000A78FE" w:rsidP="000A78FE">
      <w:pPr>
        <w:ind w:right="23"/>
        <w:rPr>
          <w:rFonts w:cs="Tahoma"/>
          <w:color w:val="FF0000"/>
        </w:rPr>
      </w:pPr>
    </w:p>
    <w:p w14:paraId="0CC949FD" w14:textId="3F5BEA0E" w:rsidR="006E32E0" w:rsidRPr="003E4C46" w:rsidRDefault="006E32E0" w:rsidP="006E32E0">
      <w:pPr>
        <w:ind w:right="23"/>
        <w:rPr>
          <w:rFonts w:cs="Tahoma"/>
          <w:b/>
        </w:rPr>
      </w:pPr>
      <w:r w:rsidRPr="003E4C46">
        <w:rPr>
          <w:rFonts w:cs="Tahoma"/>
          <w:b/>
        </w:rPr>
        <w:t xml:space="preserve">VIII. </w:t>
      </w:r>
      <w:r w:rsidRPr="003E4C46">
        <w:rPr>
          <w:rFonts w:cs="Tahoma"/>
          <w:b/>
        </w:rPr>
        <w:tab/>
        <w:t>OPREMA NATJEČAJNOG RADA</w:t>
      </w:r>
      <w:r w:rsidR="002332B5">
        <w:rPr>
          <w:rFonts w:cs="Tahoma"/>
          <w:b/>
        </w:rPr>
        <w:t xml:space="preserve"> </w:t>
      </w:r>
    </w:p>
    <w:p w14:paraId="21282011" w14:textId="3FF0E5DA" w:rsidR="006E32E0" w:rsidRPr="002332B5" w:rsidRDefault="006E32E0" w:rsidP="003C707D">
      <w:pPr>
        <w:tabs>
          <w:tab w:val="left" w:pos="720"/>
        </w:tabs>
        <w:autoSpaceDE w:val="0"/>
        <w:autoSpaceDN w:val="0"/>
        <w:adjustRightInd w:val="0"/>
        <w:ind w:left="708" w:hanging="708"/>
        <w:jc w:val="both"/>
        <w:rPr>
          <w:rFonts w:cs="Tahoma"/>
          <w:color w:val="FF0000"/>
        </w:rPr>
      </w:pPr>
      <w:r w:rsidRPr="00963730">
        <w:rPr>
          <w:rFonts w:cs="Tahoma"/>
        </w:rPr>
        <w:t xml:space="preserve">8.1. </w:t>
      </w:r>
      <w:r w:rsidRPr="00963730">
        <w:rPr>
          <w:rFonts w:cs="Tahoma"/>
        </w:rPr>
        <w:tab/>
        <w:t xml:space="preserve">Radovi se predaju (grafički, tekstualni dio i tri omotnice) u zapečaćenom omotu. Grafički dio </w:t>
      </w:r>
      <w:r w:rsidRPr="00D35C9E">
        <w:rPr>
          <w:rFonts w:cs="Tahoma"/>
        </w:rPr>
        <w:t>predaje se na formatu A</w:t>
      </w:r>
      <w:r w:rsidR="001D21A5">
        <w:rPr>
          <w:rFonts w:cs="Tahoma"/>
        </w:rPr>
        <w:t>1</w:t>
      </w:r>
      <w:r w:rsidRPr="00D35C9E">
        <w:rPr>
          <w:rFonts w:cs="Tahoma"/>
        </w:rPr>
        <w:t xml:space="preserve"> </w:t>
      </w:r>
      <w:proofErr w:type="spellStart"/>
      <w:r w:rsidRPr="00D35C9E">
        <w:rPr>
          <w:rFonts w:cs="Tahoma"/>
        </w:rPr>
        <w:t>nekaširano</w:t>
      </w:r>
      <w:proofErr w:type="spellEnd"/>
      <w:r w:rsidR="00F9142D" w:rsidRPr="00D35C9E">
        <w:rPr>
          <w:rFonts w:cs="Tahoma"/>
        </w:rPr>
        <w:t xml:space="preserve"> (</w:t>
      </w:r>
      <w:r w:rsidR="00D42E04" w:rsidRPr="00D35C9E">
        <w:rPr>
          <w:rFonts w:cs="Tahoma"/>
        </w:rPr>
        <w:t>vert</w:t>
      </w:r>
      <w:r w:rsidR="00963730" w:rsidRPr="00D35C9E">
        <w:rPr>
          <w:rFonts w:cs="Tahoma"/>
        </w:rPr>
        <w:t>i</w:t>
      </w:r>
      <w:r w:rsidR="00D42E04" w:rsidRPr="00D35C9E">
        <w:rPr>
          <w:rFonts w:cs="Tahoma"/>
        </w:rPr>
        <w:t xml:space="preserve">kalno </w:t>
      </w:r>
      <w:r w:rsidR="00F9142D" w:rsidRPr="00D35C9E">
        <w:rPr>
          <w:rFonts w:cs="Tahoma"/>
        </w:rPr>
        <w:t xml:space="preserve">usmjerenje </w:t>
      </w:r>
      <w:r w:rsidR="00EE5132" w:rsidRPr="00D35C9E">
        <w:rPr>
          <w:rFonts w:cs="Tahoma"/>
        </w:rPr>
        <w:t>sa sjeverom prema gor</w:t>
      </w:r>
      <w:r w:rsidR="00626E86" w:rsidRPr="00D35C9E">
        <w:rPr>
          <w:rFonts w:cs="Tahoma"/>
        </w:rPr>
        <w:t>e</w:t>
      </w:r>
      <w:r w:rsidR="00E43956" w:rsidRPr="00D35C9E">
        <w:rPr>
          <w:rFonts w:cs="Tahoma"/>
        </w:rPr>
        <w:t>).</w:t>
      </w:r>
      <w:r w:rsidRPr="00D35C9E">
        <w:rPr>
          <w:rFonts w:cs="Tahoma"/>
        </w:rPr>
        <w:t xml:space="preserve"> </w:t>
      </w:r>
      <w:r w:rsidRPr="00963730">
        <w:rPr>
          <w:rFonts w:cs="Tahoma"/>
        </w:rPr>
        <w:t>Tekstualni dio, formata A</w:t>
      </w:r>
      <w:r w:rsidR="005A2DF2" w:rsidRPr="00963730">
        <w:rPr>
          <w:rFonts w:cs="Tahoma"/>
        </w:rPr>
        <w:t>4</w:t>
      </w:r>
      <w:r w:rsidR="00EE5132" w:rsidRPr="00963730">
        <w:rPr>
          <w:rFonts w:cs="Tahoma"/>
        </w:rPr>
        <w:t xml:space="preserve"> </w:t>
      </w:r>
      <w:r w:rsidRPr="00963730">
        <w:rPr>
          <w:rFonts w:cs="Tahoma"/>
        </w:rPr>
        <w:t xml:space="preserve">predaje se u </w:t>
      </w:r>
      <w:r w:rsidR="00FD7CCA" w:rsidRPr="00963730">
        <w:rPr>
          <w:rFonts w:cs="Tahoma"/>
        </w:rPr>
        <w:t xml:space="preserve">tri </w:t>
      </w:r>
      <w:r w:rsidR="00963730" w:rsidRPr="00963730">
        <w:rPr>
          <w:rFonts w:cs="Tahoma"/>
        </w:rPr>
        <w:t xml:space="preserve">uvezana </w:t>
      </w:r>
      <w:r w:rsidR="00FD7CCA" w:rsidRPr="00963730">
        <w:rPr>
          <w:rFonts w:cs="Tahoma"/>
        </w:rPr>
        <w:t>primjer</w:t>
      </w:r>
      <w:r w:rsidR="00963730" w:rsidRPr="00963730">
        <w:rPr>
          <w:rFonts w:cs="Tahoma"/>
        </w:rPr>
        <w:t>ka</w:t>
      </w:r>
      <w:r w:rsidRPr="00963730">
        <w:rPr>
          <w:rFonts w:cs="Tahoma"/>
        </w:rPr>
        <w:t>. Svi dijelovi natječajnog rada predaju se na hrvatskom jeziku.</w:t>
      </w:r>
    </w:p>
    <w:p w14:paraId="3C10D0FF" w14:textId="4FCFC3BB" w:rsidR="006E32E0" w:rsidRPr="00963730" w:rsidRDefault="006E32E0" w:rsidP="006E32E0">
      <w:pPr>
        <w:ind w:left="705" w:right="43" w:hanging="705"/>
        <w:rPr>
          <w:rFonts w:cs="Tahoma"/>
        </w:rPr>
      </w:pPr>
      <w:r w:rsidRPr="00963730">
        <w:rPr>
          <w:rFonts w:cs="Tahoma"/>
        </w:rPr>
        <w:t>8.</w:t>
      </w:r>
      <w:r w:rsidR="00963730" w:rsidRPr="00963730">
        <w:rPr>
          <w:rFonts w:cs="Tahoma"/>
        </w:rPr>
        <w:t>2</w:t>
      </w:r>
      <w:r w:rsidRPr="00963730">
        <w:rPr>
          <w:rFonts w:cs="Tahoma"/>
        </w:rPr>
        <w:t xml:space="preserve">. </w:t>
      </w:r>
      <w:r w:rsidR="008D7163" w:rsidRPr="00963730">
        <w:rPr>
          <w:rFonts w:cs="Tahoma"/>
        </w:rPr>
        <w:tab/>
      </w:r>
      <w:r w:rsidRPr="00963730">
        <w:rPr>
          <w:rFonts w:cs="Tahoma"/>
        </w:rPr>
        <w:t>Svi se prilozi dostavljaju bez šifre, potpisa ili slično, jer će pri otvaranju biti označeni šifrom. Redni broj pod kojim je natječajni rad zaprimljen nije šifra rada.</w:t>
      </w:r>
    </w:p>
    <w:p w14:paraId="6C2E893F" w14:textId="342645E0" w:rsidR="006E32E0" w:rsidRPr="00963730" w:rsidRDefault="00963730" w:rsidP="006E32E0">
      <w:pPr>
        <w:autoSpaceDE w:val="0"/>
        <w:autoSpaceDN w:val="0"/>
        <w:adjustRightInd w:val="0"/>
        <w:spacing w:after="0"/>
        <w:ind w:left="705" w:hanging="705"/>
        <w:jc w:val="both"/>
        <w:rPr>
          <w:rFonts w:cs="Tahoma"/>
          <w:lang w:eastAsia="hr-HR"/>
        </w:rPr>
      </w:pPr>
      <w:r w:rsidRPr="00963730">
        <w:rPr>
          <w:rFonts w:cs="Tahoma"/>
        </w:rPr>
        <w:t>8.3</w:t>
      </w:r>
      <w:r w:rsidR="006E32E0" w:rsidRPr="00963730">
        <w:rPr>
          <w:rFonts w:cs="Tahoma"/>
        </w:rPr>
        <w:t xml:space="preserve">. </w:t>
      </w:r>
      <w:r w:rsidR="006E32E0" w:rsidRPr="00963730">
        <w:rPr>
          <w:rFonts w:cs="Tahoma"/>
        </w:rPr>
        <w:tab/>
      </w:r>
      <w:r w:rsidR="006E32E0" w:rsidRPr="00963730">
        <w:rPr>
          <w:rFonts w:cs="Tahoma"/>
          <w:lang w:eastAsia="hr-HR"/>
        </w:rPr>
        <w:t xml:space="preserve">Svi grafički i tekstualni prilozi predaju se obvezno i na </w:t>
      </w:r>
      <w:r w:rsidRPr="00963730">
        <w:rPr>
          <w:rFonts w:cs="Tahoma"/>
          <w:lang w:eastAsia="hr-HR"/>
        </w:rPr>
        <w:t xml:space="preserve">USB, </w:t>
      </w:r>
      <w:r w:rsidR="006E32E0" w:rsidRPr="00963730">
        <w:rPr>
          <w:rFonts w:cs="Tahoma"/>
          <w:lang w:eastAsia="hr-HR"/>
        </w:rPr>
        <w:t xml:space="preserve">CD ili DVD mediju s PDF datotekama svih grafičkih priloga u mjerilima </w:t>
      </w:r>
      <w:proofErr w:type="spellStart"/>
      <w:r w:rsidR="006E32E0" w:rsidRPr="00963730">
        <w:rPr>
          <w:rFonts w:cs="Tahoma"/>
          <w:lang w:eastAsia="hr-HR"/>
        </w:rPr>
        <w:t>printanih</w:t>
      </w:r>
      <w:proofErr w:type="spellEnd"/>
      <w:r w:rsidR="006E32E0" w:rsidRPr="00963730">
        <w:rPr>
          <w:rFonts w:cs="Tahoma"/>
          <w:lang w:eastAsia="hr-HR"/>
        </w:rPr>
        <w:t xml:space="preserve"> plakata.</w:t>
      </w:r>
    </w:p>
    <w:p w14:paraId="50542215" w14:textId="77777777" w:rsidR="006E32E0" w:rsidRPr="002332B5" w:rsidRDefault="006E32E0" w:rsidP="006E32E0">
      <w:pPr>
        <w:autoSpaceDE w:val="0"/>
        <w:autoSpaceDN w:val="0"/>
        <w:adjustRightInd w:val="0"/>
        <w:spacing w:after="0"/>
        <w:rPr>
          <w:rFonts w:cs="Tahoma"/>
          <w:color w:val="FF0000"/>
          <w:lang w:eastAsia="hr-HR"/>
        </w:rPr>
      </w:pPr>
    </w:p>
    <w:p w14:paraId="46AC648F" w14:textId="77777777" w:rsidR="006E32E0" w:rsidRPr="00963730" w:rsidRDefault="006E32E0" w:rsidP="006E32E0">
      <w:pPr>
        <w:autoSpaceDE w:val="0"/>
        <w:autoSpaceDN w:val="0"/>
        <w:adjustRightInd w:val="0"/>
        <w:spacing w:after="0"/>
        <w:rPr>
          <w:rFonts w:cs="Tahoma"/>
          <w:lang w:eastAsia="hr-HR"/>
        </w:rPr>
      </w:pPr>
      <w:r w:rsidRPr="00963730">
        <w:rPr>
          <w:rFonts w:cs="Tahoma"/>
          <w:lang w:eastAsia="hr-HR"/>
        </w:rPr>
        <w:t>Grafički listovi (svi listovi u sva tri formata)</w:t>
      </w:r>
    </w:p>
    <w:p w14:paraId="5E9A8F20" w14:textId="1D415E4C" w:rsidR="006E32E0" w:rsidRPr="00963730" w:rsidRDefault="006E32E0" w:rsidP="006E32E0">
      <w:pPr>
        <w:pStyle w:val="ListParagraph"/>
        <w:numPr>
          <w:ilvl w:val="0"/>
          <w:numId w:val="13"/>
        </w:numPr>
        <w:autoSpaceDE w:val="0"/>
        <w:autoSpaceDN w:val="0"/>
        <w:adjustRightInd w:val="0"/>
        <w:spacing w:after="0"/>
        <w:rPr>
          <w:rFonts w:cs="Tahoma"/>
          <w:lang w:eastAsia="hr-HR"/>
        </w:rPr>
      </w:pPr>
      <w:r w:rsidRPr="00963730">
        <w:rPr>
          <w:rFonts w:cs="Tahoma"/>
          <w:lang w:eastAsia="hr-HR"/>
        </w:rPr>
        <w:t xml:space="preserve">PDF izvornog formata </w:t>
      </w:r>
      <w:r w:rsidR="0011508C" w:rsidRPr="00963730">
        <w:rPr>
          <w:rFonts w:cs="Tahoma"/>
          <w:lang w:eastAsia="hr-HR"/>
        </w:rPr>
        <w:t xml:space="preserve"> </w:t>
      </w:r>
      <w:r w:rsidR="00963730" w:rsidRPr="00963730">
        <w:rPr>
          <w:rFonts w:cs="Tahoma"/>
          <w:lang w:eastAsia="hr-HR"/>
        </w:rPr>
        <w:t>- plakati</w:t>
      </w:r>
    </w:p>
    <w:p w14:paraId="6A719BE9" w14:textId="6FCB5090" w:rsidR="006E32E0" w:rsidRPr="00963730" w:rsidRDefault="00963730" w:rsidP="006E32E0">
      <w:pPr>
        <w:pStyle w:val="ListParagraph"/>
        <w:numPr>
          <w:ilvl w:val="0"/>
          <w:numId w:val="13"/>
        </w:numPr>
        <w:autoSpaceDE w:val="0"/>
        <w:autoSpaceDN w:val="0"/>
        <w:adjustRightInd w:val="0"/>
        <w:spacing w:after="0"/>
        <w:rPr>
          <w:rFonts w:cs="Tahoma"/>
          <w:lang w:eastAsia="hr-HR"/>
        </w:rPr>
      </w:pPr>
      <w:r w:rsidRPr="00963730">
        <w:rPr>
          <w:rFonts w:cs="Tahoma"/>
          <w:lang w:eastAsia="hr-HR"/>
        </w:rPr>
        <w:t xml:space="preserve">JPG - plakati </w:t>
      </w:r>
      <w:r w:rsidR="006E32E0" w:rsidRPr="00963730">
        <w:rPr>
          <w:rFonts w:cs="Tahoma"/>
          <w:lang w:eastAsia="hr-HR"/>
        </w:rPr>
        <w:t xml:space="preserve"> </w:t>
      </w:r>
      <w:r w:rsidR="0011508C" w:rsidRPr="00963730">
        <w:rPr>
          <w:rFonts w:cs="Tahoma"/>
          <w:lang w:eastAsia="hr-HR"/>
        </w:rPr>
        <w:t xml:space="preserve"> </w:t>
      </w:r>
    </w:p>
    <w:p w14:paraId="237718F5" w14:textId="77777777" w:rsidR="006E32E0" w:rsidRPr="00963730" w:rsidRDefault="006E32E0" w:rsidP="006E32E0">
      <w:pPr>
        <w:pStyle w:val="ListParagraph"/>
        <w:numPr>
          <w:ilvl w:val="0"/>
          <w:numId w:val="13"/>
        </w:numPr>
        <w:ind w:right="43"/>
        <w:rPr>
          <w:rFonts w:cs="Tahoma"/>
        </w:rPr>
      </w:pPr>
      <w:r w:rsidRPr="00963730">
        <w:rPr>
          <w:rFonts w:cs="Tahoma"/>
          <w:lang w:eastAsia="hr-HR"/>
        </w:rPr>
        <w:t>Tekstualni dio u PDF-u</w:t>
      </w:r>
    </w:p>
    <w:p w14:paraId="2B052448" w14:textId="0787D17F" w:rsidR="006E32E0" w:rsidRPr="00963730" w:rsidRDefault="00963730" w:rsidP="006E32E0">
      <w:pPr>
        <w:ind w:right="43"/>
        <w:jc w:val="both"/>
        <w:rPr>
          <w:rFonts w:cs="Tahoma"/>
        </w:rPr>
      </w:pPr>
      <w:r>
        <w:rPr>
          <w:rFonts w:cs="Tahoma"/>
        </w:rPr>
        <w:t>8.4</w:t>
      </w:r>
      <w:r w:rsidR="006E32E0" w:rsidRPr="00963730">
        <w:rPr>
          <w:rFonts w:cs="Tahoma"/>
        </w:rPr>
        <w:t>. Rad se predaje kao anonimni, u zapečaćenom omotu, s priložene 3 (tri) zapečaćene, neprozirne omotnice koje sadrže sljedeće podatke:</w:t>
      </w:r>
    </w:p>
    <w:p w14:paraId="7F4D9740" w14:textId="77777777" w:rsidR="006E32E0" w:rsidRPr="003E4C46" w:rsidRDefault="006E32E0" w:rsidP="006E32E0">
      <w:pPr>
        <w:ind w:right="43"/>
        <w:jc w:val="both"/>
        <w:rPr>
          <w:rFonts w:cs="Tahoma"/>
        </w:rPr>
      </w:pPr>
    </w:p>
    <w:p w14:paraId="5EB05BD3" w14:textId="77777777" w:rsidR="006E32E0" w:rsidRPr="003E4C46" w:rsidRDefault="006E32E0" w:rsidP="006E32E0">
      <w:pPr>
        <w:numPr>
          <w:ilvl w:val="0"/>
          <w:numId w:val="12"/>
        </w:numPr>
        <w:autoSpaceDE w:val="0"/>
        <w:autoSpaceDN w:val="0"/>
        <w:adjustRightInd w:val="0"/>
        <w:spacing w:after="60" w:line="240" w:lineRule="auto"/>
        <w:ind w:left="426" w:hanging="426"/>
        <w:rPr>
          <w:rFonts w:cs="Tahoma"/>
          <w:b/>
          <w:iCs/>
        </w:rPr>
      </w:pPr>
      <w:r w:rsidRPr="003E4C46">
        <w:rPr>
          <w:rFonts w:cs="Tahoma"/>
          <w:b/>
          <w:iCs/>
        </w:rPr>
        <w:t xml:space="preserve">OMOTNICA S NATPISOM "AUTOR" </w:t>
      </w:r>
    </w:p>
    <w:p w14:paraId="75CF2508" w14:textId="77777777" w:rsidR="006E32E0" w:rsidRPr="003E4C46" w:rsidRDefault="007C1548" w:rsidP="00A96649">
      <w:pPr>
        <w:autoSpaceDE w:val="0"/>
        <w:autoSpaceDN w:val="0"/>
        <w:adjustRightInd w:val="0"/>
        <w:jc w:val="both"/>
        <w:rPr>
          <w:rFonts w:cs="Tahoma"/>
          <w:iCs/>
        </w:rPr>
      </w:pPr>
      <w:r w:rsidRPr="003E4C46">
        <w:rPr>
          <w:rFonts w:cs="Tahoma"/>
          <w:iCs/>
        </w:rPr>
        <w:t>a) o</w:t>
      </w:r>
      <w:r w:rsidR="006E32E0" w:rsidRPr="003E4C46">
        <w:rPr>
          <w:rFonts w:cs="Tahoma"/>
          <w:iCs/>
        </w:rPr>
        <w:t xml:space="preserve">motnica s natpisom „AUTOR“ sadrži ispunjen </w:t>
      </w:r>
      <w:r w:rsidR="00D158B5" w:rsidRPr="003E4C46">
        <w:rPr>
          <w:rFonts w:cs="Tahoma"/>
          <w:iCs/>
        </w:rPr>
        <w:t>formular</w:t>
      </w:r>
      <w:r w:rsidR="005D6885" w:rsidRPr="003E4C46">
        <w:rPr>
          <w:rFonts w:cs="Tahoma"/>
          <w:iCs/>
        </w:rPr>
        <w:t xml:space="preserve"> „OBRAZAC 5“</w:t>
      </w:r>
      <w:r w:rsidR="00D158B5" w:rsidRPr="003E4C46">
        <w:rPr>
          <w:rFonts w:cs="Tahoma"/>
          <w:iCs/>
        </w:rPr>
        <w:t xml:space="preserve"> s podacima o autoru natječajnog rada. Ovaj </w:t>
      </w:r>
      <w:r w:rsidR="005D6885" w:rsidRPr="003E4C46">
        <w:rPr>
          <w:rFonts w:cs="Tahoma"/>
          <w:iCs/>
        </w:rPr>
        <w:t>formular</w:t>
      </w:r>
      <w:r w:rsidR="006E32E0" w:rsidRPr="003E4C46">
        <w:rPr>
          <w:rFonts w:cs="Tahoma"/>
          <w:iCs/>
        </w:rPr>
        <w:t xml:space="preserve"> je dio ove natječajne dokumentacije.</w:t>
      </w:r>
      <w:r w:rsidR="00D158B5" w:rsidRPr="003E4C46">
        <w:rPr>
          <w:rFonts w:cs="Tahoma"/>
          <w:iCs/>
        </w:rPr>
        <w:t xml:space="preserve"> Ako je više osoba sudjelovalo u </w:t>
      </w:r>
      <w:r w:rsidR="00D158B5" w:rsidRPr="003E4C46">
        <w:rPr>
          <w:rFonts w:cs="Tahoma"/>
          <w:iCs/>
        </w:rPr>
        <w:lastRenderedPageBreak/>
        <w:t>izradi natječajnog rada, sve osobe koje su navedene na ovom formularu dužne su vlastoručno potpisati formular.</w:t>
      </w:r>
    </w:p>
    <w:p w14:paraId="26CCA54F" w14:textId="77777777" w:rsidR="00B92D52" w:rsidRPr="003E4C46" w:rsidRDefault="00B92D52" w:rsidP="00A96649">
      <w:pPr>
        <w:autoSpaceDE w:val="0"/>
        <w:autoSpaceDN w:val="0"/>
        <w:adjustRightInd w:val="0"/>
        <w:jc w:val="both"/>
        <w:rPr>
          <w:rFonts w:cs="Tahoma"/>
          <w:iCs/>
        </w:rPr>
      </w:pPr>
      <w:r w:rsidRPr="003E4C46">
        <w:rPr>
          <w:rFonts w:cs="Tahoma"/>
          <w:iCs/>
        </w:rPr>
        <w:t>U formular se upisuju sljedeći podaci:</w:t>
      </w:r>
    </w:p>
    <w:p w14:paraId="13EE95DA" w14:textId="77777777" w:rsidR="00B92D52" w:rsidRPr="003E4C46" w:rsidRDefault="00B92D52" w:rsidP="00B92D52">
      <w:pPr>
        <w:pStyle w:val="ListParagraph"/>
        <w:numPr>
          <w:ilvl w:val="0"/>
          <w:numId w:val="16"/>
        </w:numPr>
        <w:autoSpaceDE w:val="0"/>
        <w:autoSpaceDN w:val="0"/>
        <w:adjustRightInd w:val="0"/>
        <w:jc w:val="both"/>
        <w:rPr>
          <w:rFonts w:cs="Tahoma"/>
          <w:iCs/>
        </w:rPr>
      </w:pPr>
      <w:r w:rsidRPr="003E4C46">
        <w:rPr>
          <w:rFonts w:cs="Tahoma"/>
          <w:iCs/>
        </w:rPr>
        <w:t>Ime / imena svih autora</w:t>
      </w:r>
    </w:p>
    <w:p w14:paraId="42F790FB" w14:textId="77777777" w:rsidR="00B92D52" w:rsidRPr="003E4C46" w:rsidRDefault="00B92D52" w:rsidP="00B92D52">
      <w:pPr>
        <w:pStyle w:val="ListParagraph"/>
        <w:numPr>
          <w:ilvl w:val="0"/>
          <w:numId w:val="16"/>
        </w:numPr>
        <w:autoSpaceDE w:val="0"/>
        <w:autoSpaceDN w:val="0"/>
        <w:adjustRightInd w:val="0"/>
        <w:jc w:val="both"/>
        <w:rPr>
          <w:rFonts w:cs="Tahoma"/>
          <w:iCs/>
        </w:rPr>
      </w:pPr>
      <w:r w:rsidRPr="003E4C46">
        <w:rPr>
          <w:rFonts w:cs="Tahoma"/>
          <w:iCs/>
        </w:rPr>
        <w:t>JMBG / OIB svih autora</w:t>
      </w:r>
    </w:p>
    <w:p w14:paraId="2E81BD49" w14:textId="77777777" w:rsidR="00B92D52" w:rsidRPr="003E4C46" w:rsidRDefault="00B92D52" w:rsidP="00B92D52">
      <w:pPr>
        <w:pStyle w:val="ListParagraph"/>
        <w:numPr>
          <w:ilvl w:val="0"/>
          <w:numId w:val="16"/>
        </w:numPr>
        <w:autoSpaceDE w:val="0"/>
        <w:autoSpaceDN w:val="0"/>
        <w:adjustRightInd w:val="0"/>
        <w:jc w:val="both"/>
        <w:rPr>
          <w:rFonts w:cs="Tahoma"/>
          <w:iCs/>
        </w:rPr>
      </w:pPr>
      <w:r w:rsidRPr="003E4C46">
        <w:rPr>
          <w:rFonts w:cs="Tahoma"/>
          <w:iCs/>
        </w:rPr>
        <w:t>Adresa prebivališta i telefon svih autora</w:t>
      </w:r>
    </w:p>
    <w:p w14:paraId="424753AA" w14:textId="77777777" w:rsidR="00B92D52" w:rsidRPr="003E4C46" w:rsidRDefault="00B92D52" w:rsidP="00B92D52">
      <w:pPr>
        <w:pStyle w:val="ListParagraph"/>
        <w:numPr>
          <w:ilvl w:val="0"/>
          <w:numId w:val="16"/>
        </w:numPr>
        <w:autoSpaceDE w:val="0"/>
        <w:autoSpaceDN w:val="0"/>
        <w:adjustRightInd w:val="0"/>
        <w:jc w:val="both"/>
        <w:rPr>
          <w:rFonts w:cs="Tahoma"/>
          <w:iCs/>
        </w:rPr>
      </w:pPr>
      <w:r w:rsidRPr="003E4C46">
        <w:rPr>
          <w:rFonts w:cs="Tahoma"/>
          <w:iCs/>
        </w:rPr>
        <w:t>E-mail i telefon za kontakt predstavnika autora</w:t>
      </w:r>
    </w:p>
    <w:p w14:paraId="456178CC" w14:textId="77777777" w:rsidR="00B92D52" w:rsidRPr="003E4C46" w:rsidRDefault="00B92D52" w:rsidP="00B92D52">
      <w:pPr>
        <w:pStyle w:val="ListParagraph"/>
        <w:numPr>
          <w:ilvl w:val="0"/>
          <w:numId w:val="16"/>
        </w:numPr>
        <w:autoSpaceDE w:val="0"/>
        <w:autoSpaceDN w:val="0"/>
        <w:adjustRightInd w:val="0"/>
        <w:jc w:val="both"/>
        <w:rPr>
          <w:rFonts w:cs="Tahoma"/>
          <w:iCs/>
        </w:rPr>
      </w:pPr>
      <w:r w:rsidRPr="003E4C46">
        <w:rPr>
          <w:rFonts w:cs="Tahoma"/>
          <w:iCs/>
        </w:rPr>
        <w:t>Raspodjela nagrada u postocima potpisana od svih autora natječajnog rada</w:t>
      </w:r>
    </w:p>
    <w:p w14:paraId="4764145C" w14:textId="77777777" w:rsidR="00B92D52" w:rsidRPr="003E4C46" w:rsidRDefault="00B92D52" w:rsidP="00B92D52">
      <w:pPr>
        <w:pStyle w:val="ListParagraph"/>
        <w:numPr>
          <w:ilvl w:val="0"/>
          <w:numId w:val="16"/>
        </w:numPr>
        <w:autoSpaceDE w:val="0"/>
        <w:autoSpaceDN w:val="0"/>
        <w:adjustRightInd w:val="0"/>
        <w:jc w:val="both"/>
        <w:rPr>
          <w:rFonts w:cs="Tahoma"/>
          <w:iCs/>
        </w:rPr>
      </w:pPr>
      <w:r w:rsidRPr="003E4C46">
        <w:rPr>
          <w:rFonts w:cs="Tahoma"/>
          <w:iCs/>
        </w:rPr>
        <w:t>Broj žiro računa svakog autora s naznakom banke</w:t>
      </w:r>
    </w:p>
    <w:p w14:paraId="656DD6A0" w14:textId="77777777" w:rsidR="00B92D52" w:rsidRPr="003E4C46" w:rsidRDefault="00B92D52" w:rsidP="00B92D52">
      <w:pPr>
        <w:pStyle w:val="ListParagraph"/>
        <w:numPr>
          <w:ilvl w:val="0"/>
          <w:numId w:val="16"/>
        </w:numPr>
        <w:autoSpaceDE w:val="0"/>
        <w:autoSpaceDN w:val="0"/>
        <w:adjustRightInd w:val="0"/>
        <w:jc w:val="both"/>
        <w:rPr>
          <w:rFonts w:cs="Tahoma"/>
          <w:iCs/>
        </w:rPr>
      </w:pPr>
      <w:r w:rsidRPr="003E4C46">
        <w:rPr>
          <w:rFonts w:cs="Tahoma"/>
          <w:iCs/>
        </w:rPr>
        <w:t xml:space="preserve">Je(su) li autor / autori obveznici </w:t>
      </w:r>
      <w:proofErr w:type="spellStart"/>
      <w:r w:rsidRPr="003E4C46">
        <w:rPr>
          <w:rFonts w:cs="Tahoma"/>
          <w:iCs/>
        </w:rPr>
        <w:t>PDVa</w:t>
      </w:r>
      <w:proofErr w:type="spellEnd"/>
    </w:p>
    <w:p w14:paraId="41CFA3B9" w14:textId="77777777" w:rsidR="00B92D52" w:rsidRPr="003E4C46" w:rsidRDefault="00B92D52" w:rsidP="00B92D52">
      <w:pPr>
        <w:pStyle w:val="ListParagraph"/>
        <w:numPr>
          <w:ilvl w:val="0"/>
          <w:numId w:val="16"/>
        </w:numPr>
        <w:autoSpaceDE w:val="0"/>
        <w:autoSpaceDN w:val="0"/>
        <w:adjustRightInd w:val="0"/>
        <w:jc w:val="both"/>
        <w:rPr>
          <w:rFonts w:cs="Tahoma"/>
          <w:iCs/>
        </w:rPr>
      </w:pPr>
      <w:r w:rsidRPr="003E4C46">
        <w:rPr>
          <w:rFonts w:cs="Tahoma"/>
          <w:iCs/>
        </w:rPr>
        <w:t>Obavlja / obavljaju li autor / autori samostalnu djelatnost</w:t>
      </w:r>
    </w:p>
    <w:p w14:paraId="55C8C3C0" w14:textId="0116F324" w:rsidR="007C1548" w:rsidRPr="003E4C46" w:rsidRDefault="001339CC" w:rsidP="007C1548">
      <w:pPr>
        <w:autoSpaceDE w:val="0"/>
        <w:autoSpaceDN w:val="0"/>
        <w:adjustRightInd w:val="0"/>
        <w:jc w:val="both"/>
        <w:rPr>
          <w:rFonts w:cs="Tahoma"/>
          <w:b/>
        </w:rPr>
      </w:pPr>
      <w:r w:rsidRPr="003E4C46">
        <w:rPr>
          <w:rFonts w:cs="Tahoma"/>
        </w:rPr>
        <w:t>b</w:t>
      </w:r>
      <w:r w:rsidR="007C1548" w:rsidRPr="003E4C46">
        <w:rPr>
          <w:rFonts w:cs="Tahoma"/>
        </w:rPr>
        <w:t xml:space="preserve">) Izjava, potpisana i ovjerena pečatom od strane ovlaštene osobe natjecatelja  u kojoj se moraju navesti imena i adrese autora natječajnog rada, te suradnika i stručnjaka uključenih u izradu natječajnog rada. Pravne osobe, partnerstva i radne udruge moraju uz navedeno navesti i opunomoćenika u zastupanju. Izjavu potpisuju svi autori, a u slučaju pravne osobe, partnerstva ili radne udruge barem opunomoćenik. Svojim potpisom natjecatelji potvrđuju autorstvo natječajnog rada, tj. da su ovlašteni za predaju istog, i da posjeduju ovlasti daljnjeg korištenja i izmjene natječajnog rada, te ovlasti potpunog ustupanja prava na iskorištavanje autorskog djela </w:t>
      </w:r>
      <w:proofErr w:type="spellStart"/>
      <w:r w:rsidR="007C1548" w:rsidRPr="003E4C46">
        <w:rPr>
          <w:rFonts w:cs="Tahoma"/>
        </w:rPr>
        <w:t>Raspisivaču</w:t>
      </w:r>
      <w:proofErr w:type="spellEnd"/>
      <w:r w:rsidR="007C1548" w:rsidRPr="003E4C46">
        <w:rPr>
          <w:rFonts w:cs="Tahoma"/>
        </w:rPr>
        <w:t xml:space="preserve">. Potpisom natjecatelji potvrđuju da, prema uvjetima natječaja, imaju pravo sudjelovanja, da su suglasni s eventualnom dodjelom ugovora za daljnju razradu natječajnog rada, te da su za navedeno ovlašteni  i sposobni. Ukoliko to nisu moraju unaprijed imenovati ovlaštenu i sposobnu osobu te za istu dostaviti dokaze sposobnosti sukladno točki </w:t>
      </w:r>
      <w:r w:rsidR="007C1548" w:rsidRPr="003E4C46">
        <w:rPr>
          <w:rFonts w:cs="Tahoma"/>
          <w:b/>
          <w:iCs/>
        </w:rPr>
        <w:t xml:space="preserve">C.1. </w:t>
      </w:r>
      <w:r w:rsidR="007C1548" w:rsidRPr="003E4C46">
        <w:rPr>
          <w:rFonts w:cs="Tahoma"/>
          <w:b/>
        </w:rPr>
        <w:t>RAZLOZI ISKLJUČENJA NATJECATELJA, ODREDBE O SPOSOBNOSTI NATJECATELJA I OBVEZNI DOKUMENTI KOJI SE PRILAŽU.</w:t>
      </w:r>
    </w:p>
    <w:p w14:paraId="120A8AE6" w14:textId="1E0F5344" w:rsidR="007C1548" w:rsidRPr="003E4C46" w:rsidRDefault="001339CC" w:rsidP="007C1548">
      <w:pPr>
        <w:autoSpaceDE w:val="0"/>
        <w:autoSpaceDN w:val="0"/>
        <w:adjustRightInd w:val="0"/>
        <w:jc w:val="both"/>
        <w:rPr>
          <w:rFonts w:cs="Tahoma"/>
        </w:rPr>
      </w:pPr>
      <w:r w:rsidRPr="003E4C46">
        <w:rPr>
          <w:rFonts w:cs="Tahoma"/>
        </w:rPr>
        <w:t>c</w:t>
      </w:r>
      <w:r w:rsidR="007C1548" w:rsidRPr="001D21A5">
        <w:rPr>
          <w:rFonts w:cs="Tahoma"/>
        </w:rPr>
        <w:t xml:space="preserve">) </w:t>
      </w:r>
      <w:r w:rsidR="00917D44" w:rsidRPr="001D21A5">
        <w:rPr>
          <w:rFonts w:cs="Tahoma"/>
        </w:rPr>
        <w:t xml:space="preserve">kopija diplome ili </w:t>
      </w:r>
      <w:r w:rsidR="007C1548" w:rsidRPr="001D21A5">
        <w:rPr>
          <w:rFonts w:cs="Tahoma"/>
        </w:rPr>
        <w:t>dokaz</w:t>
      </w:r>
      <w:r w:rsidR="007C1548" w:rsidRPr="003E4C46">
        <w:rPr>
          <w:rFonts w:cs="Tahoma"/>
        </w:rPr>
        <w:t xml:space="preserve"> o ovlaštenju</w:t>
      </w:r>
      <w:r w:rsidR="00893A60" w:rsidRPr="003E4C46">
        <w:rPr>
          <w:rFonts w:cs="Tahoma"/>
        </w:rPr>
        <w:t xml:space="preserve"> </w:t>
      </w:r>
      <w:r w:rsidR="007C1548" w:rsidRPr="003E4C46">
        <w:rPr>
          <w:rFonts w:cs="Tahoma"/>
        </w:rPr>
        <w:t>/</w:t>
      </w:r>
      <w:r w:rsidR="00893A60" w:rsidRPr="003E4C46">
        <w:rPr>
          <w:rFonts w:cs="Tahoma"/>
        </w:rPr>
        <w:t xml:space="preserve"> </w:t>
      </w:r>
      <w:r w:rsidR="007C1548" w:rsidRPr="003E4C46">
        <w:rPr>
          <w:rFonts w:cs="Tahoma"/>
        </w:rPr>
        <w:t>članstvu u Hrvatskoj komori arhitekata ili odgovarajući dokaz države sjedišta Natjecatelja za najmanje 1 člana autorskog tima.</w:t>
      </w:r>
    </w:p>
    <w:p w14:paraId="397F4D7B" w14:textId="77777777" w:rsidR="00F23C97" w:rsidRPr="003E4C46" w:rsidRDefault="00F23C97" w:rsidP="00F23C97">
      <w:pPr>
        <w:autoSpaceDE w:val="0"/>
        <w:autoSpaceDN w:val="0"/>
        <w:adjustRightInd w:val="0"/>
        <w:spacing w:after="0"/>
        <w:jc w:val="both"/>
        <w:rPr>
          <w:rFonts w:cs="Tahoma"/>
          <w:iCs/>
          <w:lang w:eastAsia="hr-HR"/>
        </w:rPr>
      </w:pPr>
      <w:r w:rsidRPr="003E4C46">
        <w:rPr>
          <w:rFonts w:cs="Tahoma"/>
        </w:rPr>
        <w:t>Dokaz posjedovanja važećeg ovlaštenja ili članstva osim statusa ovlaštenog arhitekta u Hrvatskoj komori arhitekata</w:t>
      </w:r>
      <w:r w:rsidRPr="003E4C46">
        <w:rPr>
          <w:rFonts w:cs="Tahoma"/>
          <w:color w:val="7030A0"/>
        </w:rPr>
        <w:t xml:space="preserve">, </w:t>
      </w:r>
      <w:r w:rsidRPr="003E4C46">
        <w:rPr>
          <w:rFonts w:cs="Tahoma"/>
        </w:rPr>
        <w:t xml:space="preserve">a sukladno čl. 59. do 75. Zakona o poslovima i djelatnostima prostornog uređenja i gradnje (NN 78/15) je i upis u imenik stranih ovlaštenih arhitekata Hrvatske komore arhitekata. </w:t>
      </w:r>
      <w:r w:rsidRPr="003E4C46">
        <w:rPr>
          <w:rFonts w:cs="Tahoma"/>
          <w:iCs/>
          <w:lang w:eastAsia="hr-HR"/>
        </w:rPr>
        <w:t xml:space="preserve">Strani </w:t>
      </w:r>
      <w:r w:rsidR="006759AC" w:rsidRPr="003E4C46">
        <w:rPr>
          <w:rFonts w:cs="Tahoma"/>
          <w:iCs/>
          <w:lang w:eastAsia="hr-HR"/>
        </w:rPr>
        <w:t>natjecatelji</w:t>
      </w:r>
      <w:r w:rsidRPr="003E4C46">
        <w:rPr>
          <w:rFonts w:cs="Tahoma"/>
          <w:iCs/>
          <w:lang w:eastAsia="hr-HR"/>
        </w:rPr>
        <w:t xml:space="preserve"> koji ne posjeduju rješenje </w:t>
      </w:r>
      <w:r w:rsidRPr="003E4C46">
        <w:rPr>
          <w:rFonts w:cs="Tahoma"/>
        </w:rPr>
        <w:t xml:space="preserve">izdano od strane Hrvatske komore arhitekata o upisu u ovaj imenik </w:t>
      </w:r>
      <w:r w:rsidRPr="003E4C46">
        <w:rPr>
          <w:rFonts w:cs="Tahoma"/>
          <w:iCs/>
          <w:lang w:eastAsia="hr-HR"/>
        </w:rPr>
        <w:t xml:space="preserve">trebaju dostaviti </w:t>
      </w:r>
      <w:r w:rsidRPr="003E4C46">
        <w:rPr>
          <w:rFonts w:cs="Tahoma"/>
          <w:b/>
          <w:iCs/>
          <w:lang w:eastAsia="hr-HR"/>
        </w:rPr>
        <w:t>Izjavu potpisanu od strane ovlaštene osobe natjecatelja</w:t>
      </w:r>
      <w:r w:rsidRPr="003E4C46">
        <w:rPr>
          <w:rFonts w:cs="Tahoma"/>
          <w:iCs/>
          <w:lang w:eastAsia="hr-HR"/>
        </w:rPr>
        <w:t xml:space="preserve"> u kojoj navode da će ukoliko njihov rad bude odabran kao I. nagrađeni </w:t>
      </w:r>
      <w:r w:rsidRPr="003E4C46">
        <w:rPr>
          <w:rFonts w:cs="Tahoma"/>
        </w:rPr>
        <w:t>ishoditi potvrdu iz čl. 62.</w:t>
      </w:r>
      <w:r w:rsidRPr="003E4C46">
        <w:rPr>
          <w:rFonts w:cs="Tahoma"/>
          <w:iCs/>
          <w:color w:val="FF0000"/>
          <w:lang w:eastAsia="hr-HR"/>
        </w:rPr>
        <w:t xml:space="preserve"> </w:t>
      </w:r>
      <w:r w:rsidRPr="003E4C46">
        <w:rPr>
          <w:rFonts w:cs="Tahoma"/>
        </w:rPr>
        <w:t xml:space="preserve">Zakona o poslovima i djelatnostima prostornog uređenja i gradnje (NN 78/15) </w:t>
      </w:r>
      <w:r w:rsidRPr="003E4C46">
        <w:rPr>
          <w:rFonts w:cs="Tahoma"/>
          <w:iCs/>
          <w:lang w:eastAsia="hr-HR"/>
        </w:rPr>
        <w:t>kojom dokazuju da su podnijeli prijavu odgovarajućoj komori s ciljem dobivanja rješenja kojim se utvrđuje da podnositelj prijave ispunjava propisane uvjete za povremeno, odnosno privremeno obavljanje poslova projektiranja u svojstvu odgovorne osobe.</w:t>
      </w:r>
    </w:p>
    <w:p w14:paraId="56057671" w14:textId="77777777" w:rsidR="007C1548" w:rsidRPr="003E4C46" w:rsidRDefault="007C1548" w:rsidP="007C1548">
      <w:pPr>
        <w:autoSpaceDE w:val="0"/>
        <w:autoSpaceDN w:val="0"/>
        <w:adjustRightInd w:val="0"/>
        <w:jc w:val="both"/>
        <w:rPr>
          <w:rFonts w:cs="Tahoma"/>
          <w:b/>
        </w:rPr>
      </w:pPr>
    </w:p>
    <w:p w14:paraId="2A9DB6DA" w14:textId="77777777" w:rsidR="006960BE" w:rsidRPr="003E4C46" w:rsidRDefault="006960BE" w:rsidP="006960BE">
      <w:pPr>
        <w:numPr>
          <w:ilvl w:val="0"/>
          <w:numId w:val="12"/>
        </w:numPr>
        <w:autoSpaceDE w:val="0"/>
        <w:autoSpaceDN w:val="0"/>
        <w:adjustRightInd w:val="0"/>
        <w:spacing w:after="60" w:line="240" w:lineRule="auto"/>
        <w:ind w:left="426" w:hanging="426"/>
        <w:rPr>
          <w:rFonts w:cs="Tahoma"/>
          <w:b/>
          <w:iCs/>
        </w:rPr>
      </w:pPr>
      <w:r w:rsidRPr="003E4C46">
        <w:rPr>
          <w:rFonts w:cs="Tahoma"/>
          <w:b/>
          <w:iCs/>
        </w:rPr>
        <w:t>OMOTNICA S NATPISOM "ADRESA ZA OBAVIJESTI"</w:t>
      </w:r>
    </w:p>
    <w:p w14:paraId="7F7C8EF3" w14:textId="77777777" w:rsidR="006960BE" w:rsidRPr="003E4C46" w:rsidRDefault="006960BE" w:rsidP="006960BE">
      <w:pPr>
        <w:autoSpaceDE w:val="0"/>
        <w:autoSpaceDN w:val="0"/>
        <w:adjustRightInd w:val="0"/>
        <w:ind w:left="720"/>
        <w:rPr>
          <w:rFonts w:cs="Tahoma"/>
          <w:b/>
          <w:iCs/>
        </w:rPr>
      </w:pPr>
    </w:p>
    <w:p w14:paraId="68850499" w14:textId="77777777" w:rsidR="006960BE" w:rsidRPr="003E4C46" w:rsidRDefault="006960BE" w:rsidP="006960BE">
      <w:pPr>
        <w:autoSpaceDE w:val="0"/>
        <w:autoSpaceDN w:val="0"/>
        <w:adjustRightInd w:val="0"/>
        <w:jc w:val="both"/>
        <w:rPr>
          <w:rFonts w:cs="Tahoma"/>
        </w:rPr>
      </w:pPr>
      <w:r w:rsidRPr="003E4C46">
        <w:rPr>
          <w:rFonts w:cs="Tahoma"/>
        </w:rPr>
        <w:t>B.1. Adresa elektroničke pošte za dostavu obavijesti, telefon/mobitel</w:t>
      </w:r>
    </w:p>
    <w:p w14:paraId="520E5964" w14:textId="6E2E45B8" w:rsidR="006960BE" w:rsidRPr="003E4C46" w:rsidRDefault="006960BE" w:rsidP="006960BE">
      <w:pPr>
        <w:autoSpaceDE w:val="0"/>
        <w:autoSpaceDN w:val="0"/>
        <w:adjustRightInd w:val="0"/>
        <w:jc w:val="both"/>
        <w:rPr>
          <w:rFonts w:cs="Tahoma"/>
        </w:rPr>
      </w:pPr>
      <w:r w:rsidRPr="003E4C46">
        <w:rPr>
          <w:rFonts w:cs="Tahoma"/>
        </w:rPr>
        <w:t>B.2.</w:t>
      </w:r>
      <w:r w:rsidR="00FC092F" w:rsidRPr="003E4C46">
        <w:rPr>
          <w:rFonts w:cs="Tahoma"/>
        </w:rPr>
        <w:t xml:space="preserve"> </w:t>
      </w:r>
      <w:r w:rsidRPr="003E4C46">
        <w:rPr>
          <w:rFonts w:cs="Tahoma"/>
        </w:rPr>
        <w:t>Izjava kojom se NE pristaje na objavu imena autora nakon završetka natječaja, ako rad nije nagrađen. Ukoliko te izjave nema, smatrat će se da autor pristaje na objavu imena.</w:t>
      </w:r>
    </w:p>
    <w:p w14:paraId="135611CD" w14:textId="77777777" w:rsidR="002573BD" w:rsidRDefault="002573BD">
      <w:pPr>
        <w:spacing w:after="0" w:line="240" w:lineRule="auto"/>
        <w:rPr>
          <w:rFonts w:cs="Tahoma"/>
          <w:b/>
          <w:iCs/>
        </w:rPr>
      </w:pPr>
      <w:r>
        <w:rPr>
          <w:rFonts w:cs="Tahoma"/>
          <w:b/>
          <w:iCs/>
        </w:rPr>
        <w:br w:type="page"/>
      </w:r>
    </w:p>
    <w:p w14:paraId="047964F1" w14:textId="01401AF0" w:rsidR="006960BE" w:rsidRPr="003E4C46" w:rsidRDefault="006960BE" w:rsidP="006960BE">
      <w:pPr>
        <w:autoSpaceDE w:val="0"/>
        <w:autoSpaceDN w:val="0"/>
        <w:adjustRightInd w:val="0"/>
        <w:jc w:val="both"/>
        <w:rPr>
          <w:rFonts w:cs="Tahoma"/>
          <w:b/>
          <w:iCs/>
        </w:rPr>
      </w:pPr>
      <w:r w:rsidRPr="003E4C46">
        <w:rPr>
          <w:rFonts w:cs="Tahoma"/>
          <w:b/>
          <w:iCs/>
        </w:rPr>
        <w:lastRenderedPageBreak/>
        <w:t>C) OMOTNICA S NATPISOM "OSOBA OVLAŠTENA ZA PROJEKTIRANJE"</w:t>
      </w:r>
    </w:p>
    <w:p w14:paraId="402215D1" w14:textId="77777777" w:rsidR="00594B51" w:rsidRPr="003E4C46" w:rsidRDefault="00594B51" w:rsidP="00594B51">
      <w:pPr>
        <w:autoSpaceDE w:val="0"/>
        <w:autoSpaceDN w:val="0"/>
        <w:adjustRightInd w:val="0"/>
        <w:jc w:val="both"/>
        <w:rPr>
          <w:rFonts w:cs="Tahoma"/>
          <w:b/>
        </w:rPr>
      </w:pPr>
      <w:r w:rsidRPr="003E4C46">
        <w:rPr>
          <w:rFonts w:cs="Tahoma"/>
          <w:b/>
          <w:iCs/>
        </w:rPr>
        <w:t xml:space="preserve">C.1. </w:t>
      </w:r>
      <w:r w:rsidRPr="003E4C46">
        <w:rPr>
          <w:rFonts w:cs="Tahoma"/>
          <w:b/>
        </w:rPr>
        <w:t>RAZLOZI ISKLJUČENJA NATJECATELJA, ODREDBE O SPOSOBNOSTI NATJECATELJA I OBVEZNI DOKUMENTI KOJI SE PRILAŽU.</w:t>
      </w:r>
    </w:p>
    <w:p w14:paraId="76ABC977" w14:textId="77777777" w:rsidR="00F377BE" w:rsidRPr="003E4C46" w:rsidRDefault="00594B51" w:rsidP="00224EA2">
      <w:pPr>
        <w:spacing w:before="100" w:beforeAutospacing="1" w:after="100" w:afterAutospacing="1"/>
        <w:ind w:left="-426" w:firstLine="426"/>
        <w:jc w:val="both"/>
        <w:rPr>
          <w:b/>
          <w:szCs w:val="24"/>
        </w:rPr>
      </w:pPr>
      <w:r w:rsidRPr="003E4C46">
        <w:rPr>
          <w:rFonts w:cs="Tahoma"/>
          <w:b/>
        </w:rPr>
        <w:t>C.1.1</w:t>
      </w:r>
      <w:r w:rsidRPr="003E4C46">
        <w:rPr>
          <w:rFonts w:cs="Tahoma"/>
        </w:rPr>
        <w:t>.</w:t>
      </w:r>
      <w:r w:rsidR="00F377BE" w:rsidRPr="003E4C46">
        <w:rPr>
          <w:b/>
          <w:szCs w:val="24"/>
        </w:rPr>
        <w:t xml:space="preserve"> </w:t>
      </w:r>
      <w:r w:rsidR="0061759C" w:rsidRPr="003E4C46">
        <w:rPr>
          <w:b/>
          <w:szCs w:val="24"/>
        </w:rPr>
        <w:t>Razlozi isključenja natjecatelja</w:t>
      </w:r>
      <w:r w:rsidR="00412D3D" w:rsidRPr="003E4C46">
        <w:rPr>
          <w:b/>
          <w:szCs w:val="24"/>
        </w:rPr>
        <w:t xml:space="preserve"> i obvezni dokumenti koji se prilažu</w:t>
      </w:r>
      <w:r w:rsidR="0061759C" w:rsidRPr="003E4C46">
        <w:rPr>
          <w:b/>
          <w:szCs w:val="24"/>
        </w:rPr>
        <w:t>:</w:t>
      </w:r>
    </w:p>
    <w:p w14:paraId="375CD291" w14:textId="77777777" w:rsidR="00F377BE" w:rsidRPr="003E4C46" w:rsidRDefault="00F377BE" w:rsidP="00F377BE">
      <w:pPr>
        <w:spacing w:before="100" w:beforeAutospacing="1" w:after="100" w:afterAutospacing="1"/>
        <w:jc w:val="both"/>
        <w:rPr>
          <w:color w:val="000000"/>
          <w:szCs w:val="24"/>
        </w:rPr>
      </w:pPr>
      <w:r w:rsidRPr="003E4C46">
        <w:rPr>
          <w:b/>
          <w:color w:val="000000"/>
          <w:szCs w:val="24"/>
        </w:rPr>
        <w:t>1.</w:t>
      </w:r>
      <w:r w:rsidR="00F25EF0" w:rsidRPr="003E4C46">
        <w:rPr>
          <w:b/>
          <w:color w:val="000000"/>
          <w:szCs w:val="24"/>
        </w:rPr>
        <w:t>)</w:t>
      </w:r>
      <w:r w:rsidRPr="003E4C46">
        <w:rPr>
          <w:color w:val="000000"/>
          <w:szCs w:val="24"/>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w:t>
      </w:r>
    </w:p>
    <w:p w14:paraId="7F06D3B9" w14:textId="77777777" w:rsidR="00F377BE" w:rsidRPr="003E4C46" w:rsidRDefault="00F377BE" w:rsidP="00F377BE">
      <w:pPr>
        <w:spacing w:before="100" w:beforeAutospacing="1" w:after="100" w:afterAutospacing="1"/>
        <w:jc w:val="both"/>
        <w:rPr>
          <w:color w:val="000000"/>
          <w:szCs w:val="24"/>
        </w:rPr>
      </w:pPr>
      <w:r w:rsidRPr="003E4C46">
        <w:rPr>
          <w:color w:val="000000"/>
          <w:szCs w:val="24"/>
        </w:rPr>
        <w:t xml:space="preserve">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w:t>
      </w:r>
    </w:p>
    <w:p w14:paraId="43F5523F" w14:textId="77777777" w:rsidR="00F377BE" w:rsidRPr="003E4C46" w:rsidRDefault="00F377BE" w:rsidP="00F377BE">
      <w:pPr>
        <w:spacing w:before="100" w:beforeAutospacing="1" w:after="100" w:afterAutospacing="1"/>
        <w:jc w:val="both"/>
        <w:rPr>
          <w:color w:val="000000"/>
          <w:szCs w:val="24"/>
        </w:rPr>
      </w:pPr>
      <w:r w:rsidRPr="003E4C46">
        <w:rPr>
          <w:color w:val="000000"/>
          <w:szCs w:val="24"/>
        </w:rPr>
        <w:t xml:space="preserve">b) prijevara (članak 224.), pranje novca (članak 279.), prijevara u gospodarskom poslovanju (članak 293.), primanje mita u gospodarskom poslovanju (članak 294.a), davanje mita u gospodarskom (članak 329.) iz Kaznenog </w:t>
      </w:r>
      <w:proofErr w:type="spellStart"/>
      <w:r w:rsidRPr="003E4C46">
        <w:rPr>
          <w:color w:val="000000"/>
          <w:szCs w:val="24"/>
        </w:rPr>
        <w:t>zakona,poslovanju</w:t>
      </w:r>
      <w:proofErr w:type="spellEnd"/>
      <w:r w:rsidRPr="003E4C46">
        <w:rPr>
          <w:color w:val="000000"/>
          <w:szCs w:val="24"/>
        </w:rPr>
        <w:t xml:space="preserve">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35612669" w14:textId="77777777" w:rsidR="00F377BE" w:rsidRPr="003E4C46" w:rsidRDefault="00F377BE" w:rsidP="00224EA2">
      <w:pPr>
        <w:pStyle w:val="NoSpacing"/>
        <w:jc w:val="both"/>
      </w:pPr>
      <w:r w:rsidRPr="003E4C46">
        <w:t xml:space="preserve">Za potrebe utvrđivanja okolnosti iz ove točke gospodarski subjekt </w:t>
      </w:r>
      <w:r w:rsidR="00E77377" w:rsidRPr="003E4C46">
        <w:t xml:space="preserve">je </w:t>
      </w:r>
      <w:r w:rsidRPr="003E4C46">
        <w:t xml:space="preserve">dužan dostaviti </w:t>
      </w:r>
      <w:r w:rsidRPr="003E4C46">
        <w:rPr>
          <w:b/>
        </w:rPr>
        <w:t>izjavu</w:t>
      </w:r>
    </w:p>
    <w:p w14:paraId="134E061E" w14:textId="3DDE0D5D" w:rsidR="0081531E" w:rsidRDefault="00F377BE" w:rsidP="0081531E">
      <w:pPr>
        <w:pStyle w:val="NoSpacing"/>
        <w:jc w:val="both"/>
      </w:pPr>
      <w:r w:rsidRPr="003E4C46">
        <w:rPr>
          <w:b/>
        </w:rPr>
        <w:t>koju daje osoba po zakonu ovlaštena za zastupanje gospodarskog subjekta</w:t>
      </w:r>
      <w:r w:rsidRPr="003E4C46">
        <w:t xml:space="preserve">. Izjava </w:t>
      </w:r>
      <w:r w:rsidRPr="003E4C46">
        <w:rPr>
          <w:b/>
        </w:rPr>
        <w:t>ne smije biti starija od tri mjeseca</w:t>
      </w:r>
      <w:r w:rsidRPr="003E4C46">
        <w:t xml:space="preserve"> računajući od dana početka </w:t>
      </w:r>
      <w:r w:rsidR="00E77377" w:rsidRPr="003E4C46">
        <w:t xml:space="preserve">natječaja (dan  objave ovog </w:t>
      </w:r>
      <w:r w:rsidR="0081531E">
        <w:t>Natječaja 15.9.2016).</w:t>
      </w:r>
    </w:p>
    <w:p w14:paraId="2D0AC31C" w14:textId="334D7714" w:rsidR="006960BE" w:rsidRPr="003E4C46" w:rsidRDefault="00224EA2" w:rsidP="0081531E">
      <w:pPr>
        <w:pStyle w:val="NoSpacing"/>
        <w:jc w:val="both"/>
        <w:rPr>
          <w:rFonts w:cs="Tahoma"/>
          <w:color w:val="7030A0"/>
        </w:rPr>
      </w:pPr>
      <w:r w:rsidRPr="003E4C46">
        <w:rPr>
          <w:szCs w:val="24"/>
        </w:rPr>
        <w:t>Obrazac izjave (PRILOG I) čini sastavni dio ove dokumentacije.</w:t>
      </w:r>
    </w:p>
    <w:p w14:paraId="10EBE32A" w14:textId="77777777" w:rsidR="0061759C" w:rsidRPr="003E4C46" w:rsidRDefault="00594B51" w:rsidP="00224EA2">
      <w:pPr>
        <w:pStyle w:val="NoSpacing"/>
        <w:jc w:val="both"/>
      </w:pPr>
      <w:r w:rsidRPr="003E4C46">
        <w:rPr>
          <w:b/>
        </w:rPr>
        <w:t>2.</w:t>
      </w:r>
      <w:r w:rsidR="00F25EF0" w:rsidRPr="003E4C46">
        <w:rPr>
          <w:b/>
        </w:rPr>
        <w:t>)</w:t>
      </w:r>
      <w:r w:rsidRPr="003E4C46">
        <w:t xml:space="preserve"> </w:t>
      </w:r>
      <w:r w:rsidR="0061759C" w:rsidRPr="003E4C46">
        <w:t>ako nije ispunio obvezu plaćanja dospjelih poreznih obveza i obveza za mirovinsko i zdravstveno osiguranje, osim ako mu prema posebnom zakonu plaćanje tih obveza nije dopušteno ili je odobrena odgoda plaćanja (primjerice u postupku</w:t>
      </w:r>
      <w:r w:rsidR="00E77377" w:rsidRPr="003E4C46">
        <w:t xml:space="preserve"> </w:t>
      </w:r>
      <w:proofErr w:type="spellStart"/>
      <w:r w:rsidR="00E77377" w:rsidRPr="003E4C46">
        <w:t>predstečajne</w:t>
      </w:r>
      <w:proofErr w:type="spellEnd"/>
      <w:r w:rsidR="00E77377" w:rsidRPr="003E4C46">
        <w:t xml:space="preserve"> nagodbe),</w:t>
      </w:r>
    </w:p>
    <w:p w14:paraId="44767B81" w14:textId="77777777" w:rsidR="0061759C" w:rsidRPr="003E4C46" w:rsidRDefault="0061759C" w:rsidP="00224EA2">
      <w:pPr>
        <w:pStyle w:val="NoSpacing"/>
        <w:jc w:val="both"/>
      </w:pPr>
    </w:p>
    <w:p w14:paraId="106CD504" w14:textId="77777777" w:rsidR="0061759C" w:rsidRPr="003E4C46" w:rsidRDefault="0061759C" w:rsidP="00224EA2">
      <w:pPr>
        <w:pStyle w:val="NoSpacing"/>
        <w:jc w:val="both"/>
      </w:pPr>
    </w:p>
    <w:p w14:paraId="3A34A311" w14:textId="77777777" w:rsidR="00E77377" w:rsidRPr="003E4C46" w:rsidRDefault="00E77377" w:rsidP="00224EA2">
      <w:pPr>
        <w:pStyle w:val="NoSpacing"/>
        <w:jc w:val="both"/>
      </w:pPr>
      <w:r w:rsidRPr="003E4C46">
        <w:t>Za potrebe utvrđivanja okolnosti iz ove točke gospodarski subjekt  dostavlja:</w:t>
      </w:r>
    </w:p>
    <w:p w14:paraId="106087E3" w14:textId="410DDE88" w:rsidR="00E77377" w:rsidRPr="003E4C46" w:rsidRDefault="00E77377" w:rsidP="00E77377">
      <w:pPr>
        <w:pStyle w:val="NoSpacing"/>
        <w:numPr>
          <w:ilvl w:val="0"/>
          <w:numId w:val="19"/>
        </w:numPr>
        <w:jc w:val="both"/>
      </w:pPr>
      <w:r w:rsidRPr="003E4C46">
        <w:rPr>
          <w:b/>
        </w:rPr>
        <w:t>potvrdu</w:t>
      </w:r>
      <w:r w:rsidR="00594B51" w:rsidRPr="003E4C46">
        <w:rPr>
          <w:b/>
        </w:rPr>
        <w:t xml:space="preserve"> porezne uprave o stanju duga</w:t>
      </w:r>
      <w:r w:rsidR="00594B51" w:rsidRPr="003E4C46">
        <w:t xml:space="preserve"> </w:t>
      </w:r>
      <w:r w:rsidRPr="004A7DF6">
        <w:t xml:space="preserve">koja ne smije biti stariji od 30 dana od dana početka natječaja (dan  objave ovog Natječaja </w:t>
      </w:r>
      <w:r w:rsidR="0081531E">
        <w:t>15.9.2016).</w:t>
      </w:r>
    </w:p>
    <w:p w14:paraId="6249D898" w14:textId="77777777" w:rsidR="00E77377" w:rsidRPr="003E4C46" w:rsidRDefault="00E77377" w:rsidP="00224EA2">
      <w:pPr>
        <w:pStyle w:val="NoSpacing"/>
        <w:numPr>
          <w:ilvl w:val="0"/>
          <w:numId w:val="19"/>
        </w:numPr>
        <w:jc w:val="both"/>
      </w:pPr>
      <w:r w:rsidRPr="003E4C46">
        <w:t xml:space="preserve">važeći </w:t>
      </w:r>
      <w:r w:rsidR="00594B51" w:rsidRPr="003E4C46">
        <w:t xml:space="preserve">jednakovrijedni dokument nadležnog tijela države sjedišta gospodarskog </w:t>
      </w:r>
      <w:proofErr w:type="spellStart"/>
      <w:r w:rsidR="00594B51" w:rsidRPr="003E4C46">
        <w:t>subjekta,</w:t>
      </w:r>
      <w:r w:rsidRPr="003E4C46">
        <w:t>ako</w:t>
      </w:r>
      <w:proofErr w:type="spellEnd"/>
      <w:r w:rsidRPr="003E4C46">
        <w:t xml:space="preserve"> se ne izdaje potvrda iz prethodnog stavka, ili </w:t>
      </w:r>
    </w:p>
    <w:p w14:paraId="460723D9" w14:textId="77777777" w:rsidR="00412D3D" w:rsidRPr="003E4C46" w:rsidRDefault="00412D3D" w:rsidP="00412D3D">
      <w:pPr>
        <w:pStyle w:val="t-9-8"/>
        <w:numPr>
          <w:ilvl w:val="0"/>
          <w:numId w:val="19"/>
        </w:numPr>
        <w:jc w:val="both"/>
        <w:rPr>
          <w:rFonts w:ascii="Calibri" w:hAnsi="Calibri"/>
          <w:sz w:val="22"/>
          <w:szCs w:val="22"/>
        </w:rPr>
      </w:pPr>
      <w:r w:rsidRPr="003E4C46">
        <w:rPr>
          <w:rFonts w:ascii="Calibri" w:hAnsi="Calibri"/>
          <w:color w:val="000000"/>
          <w:sz w:val="22"/>
          <w:szCs w:val="22"/>
        </w:rPr>
        <w:t>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ako se u državi sjedišta gospodarskog subjekta ne izdaje potvrda Porezne uprave ili jednakovrijedni dokument nadležnog tijela države sjedišta gospodarskog subjekta.</w:t>
      </w:r>
    </w:p>
    <w:p w14:paraId="1AF71380" w14:textId="77777777" w:rsidR="00594B51" w:rsidRPr="003E4C46" w:rsidRDefault="00412D3D" w:rsidP="00412D3D">
      <w:pPr>
        <w:pStyle w:val="t-9-8"/>
        <w:jc w:val="both"/>
        <w:rPr>
          <w:rFonts w:ascii="Calibri" w:hAnsi="Calibri"/>
          <w:sz w:val="22"/>
          <w:szCs w:val="22"/>
        </w:rPr>
      </w:pPr>
      <w:r w:rsidRPr="003E4C46">
        <w:rPr>
          <w:rFonts w:ascii="Calibri" w:hAnsi="Calibri"/>
          <w:color w:val="000000"/>
          <w:sz w:val="22"/>
          <w:szCs w:val="22"/>
        </w:rPr>
        <w:lastRenderedPageBreak/>
        <w:t>3.</w:t>
      </w:r>
      <w:r w:rsidR="00F25EF0" w:rsidRPr="003E4C46">
        <w:rPr>
          <w:rFonts w:ascii="Calibri" w:hAnsi="Calibri"/>
          <w:color w:val="000000"/>
          <w:sz w:val="22"/>
          <w:szCs w:val="22"/>
        </w:rPr>
        <w:t>)</w:t>
      </w:r>
      <w:r w:rsidRPr="003E4C46">
        <w:rPr>
          <w:rFonts w:ascii="Calibri" w:hAnsi="Calibri"/>
          <w:color w:val="000000"/>
          <w:sz w:val="22"/>
          <w:szCs w:val="22"/>
        </w:rPr>
        <w:t xml:space="preserve"> </w:t>
      </w:r>
      <w:r w:rsidR="00594B51" w:rsidRPr="003E4C46">
        <w:rPr>
          <w:rFonts w:ascii="Calibri" w:hAnsi="Calibri"/>
          <w:sz w:val="22"/>
          <w:szCs w:val="22"/>
        </w:rPr>
        <w:t xml:space="preserve"> </w:t>
      </w:r>
      <w:r w:rsidRPr="003E4C46">
        <w:rPr>
          <w:rFonts w:ascii="Calibri" w:hAnsi="Calibri"/>
          <w:sz w:val="22"/>
          <w:szCs w:val="22"/>
        </w:rPr>
        <w:t>ako se utvrdi</w:t>
      </w:r>
      <w:r w:rsidR="00594B51" w:rsidRPr="003E4C46">
        <w:rPr>
          <w:rFonts w:ascii="Calibri" w:hAnsi="Calibri"/>
          <w:sz w:val="22"/>
          <w:szCs w:val="22"/>
        </w:rPr>
        <w:t xml:space="preserve"> da je </w:t>
      </w:r>
      <w:r w:rsidRPr="003E4C46">
        <w:rPr>
          <w:rFonts w:ascii="Calibri" w:hAnsi="Calibri"/>
          <w:sz w:val="22"/>
          <w:szCs w:val="22"/>
        </w:rPr>
        <w:t>Natjecatelj dostavio lažne podatke pri dostavi dokumenata traženih točkom C.1.</w:t>
      </w:r>
    </w:p>
    <w:p w14:paraId="13B3DCE9" w14:textId="77777777" w:rsidR="00BF3378" w:rsidRPr="003E4C46" w:rsidRDefault="00412D3D" w:rsidP="00224EA2">
      <w:pPr>
        <w:pStyle w:val="NoSpacing"/>
        <w:jc w:val="both"/>
        <w:rPr>
          <w:b/>
        </w:rPr>
      </w:pPr>
      <w:r w:rsidRPr="003E4C46">
        <w:rPr>
          <w:b/>
        </w:rPr>
        <w:t>C</w:t>
      </w:r>
      <w:r w:rsidR="00594B51" w:rsidRPr="003E4C46">
        <w:rPr>
          <w:b/>
        </w:rPr>
        <w:t>.</w:t>
      </w:r>
      <w:r w:rsidRPr="003E4C46">
        <w:rPr>
          <w:b/>
        </w:rPr>
        <w:t>1.</w:t>
      </w:r>
      <w:r w:rsidR="00594B51" w:rsidRPr="003E4C46">
        <w:rPr>
          <w:b/>
        </w:rPr>
        <w:t>2</w:t>
      </w:r>
      <w:r w:rsidR="00594B51" w:rsidRPr="003E4C46">
        <w:t xml:space="preserve">. </w:t>
      </w:r>
      <w:r w:rsidR="00BF3378" w:rsidRPr="003E4C46">
        <w:rPr>
          <w:b/>
        </w:rPr>
        <w:t>Uvjeti i dokazi  pravne i poslovne sposobnosti natjecatelja</w:t>
      </w:r>
    </w:p>
    <w:p w14:paraId="762E8E17" w14:textId="77777777" w:rsidR="00522C05" w:rsidRPr="003E4C46" w:rsidRDefault="00522C05" w:rsidP="00224EA2">
      <w:pPr>
        <w:pStyle w:val="NoSpacing"/>
        <w:jc w:val="both"/>
      </w:pPr>
    </w:p>
    <w:p w14:paraId="730DF214" w14:textId="77777777" w:rsidR="006E113C" w:rsidRPr="003E4C46" w:rsidRDefault="006E113C" w:rsidP="006759AC">
      <w:pPr>
        <w:numPr>
          <w:ilvl w:val="0"/>
          <w:numId w:val="22"/>
        </w:numPr>
        <w:autoSpaceDE w:val="0"/>
        <w:autoSpaceDN w:val="0"/>
        <w:adjustRightInd w:val="0"/>
        <w:spacing w:after="0" w:line="240" w:lineRule="atLeast"/>
        <w:jc w:val="both"/>
        <w:rPr>
          <w:rFonts w:cs="Tahoma"/>
          <w:b/>
          <w:u w:val="single"/>
        </w:rPr>
      </w:pPr>
      <w:r w:rsidRPr="003E4C46">
        <w:rPr>
          <w:rFonts w:cs="Tahoma"/>
          <w:b/>
        </w:rPr>
        <w:t xml:space="preserve">Izvod iz sudskog, obrtnog, strukovnog ili drugog odgovarajućeg registra.  </w:t>
      </w:r>
    </w:p>
    <w:p w14:paraId="790CCE7E" w14:textId="77777777" w:rsidR="006E113C" w:rsidRPr="003E4C46" w:rsidRDefault="006E113C" w:rsidP="006E113C">
      <w:pPr>
        <w:autoSpaceDE w:val="0"/>
        <w:autoSpaceDN w:val="0"/>
        <w:adjustRightInd w:val="0"/>
        <w:spacing w:after="0" w:line="240" w:lineRule="atLeast"/>
        <w:ind w:left="708"/>
        <w:jc w:val="both"/>
        <w:rPr>
          <w:rFonts w:cs="Tahoma"/>
        </w:rPr>
      </w:pPr>
      <w:r w:rsidRPr="003E4C46">
        <w:rPr>
          <w:rFonts w:cs="Tahoma"/>
        </w:rPr>
        <w:t xml:space="preserve">Svaki natjecatelj mora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 Izvod ili izjava ne smije biti starija od 3 mjeseca računajući od početka postupka </w:t>
      </w:r>
    </w:p>
    <w:p w14:paraId="7B5AA0E5" w14:textId="77777777" w:rsidR="006E113C" w:rsidRPr="003E4C46" w:rsidRDefault="006E113C" w:rsidP="006E113C">
      <w:pPr>
        <w:autoSpaceDE w:val="0"/>
        <w:autoSpaceDN w:val="0"/>
        <w:adjustRightInd w:val="0"/>
        <w:spacing w:after="0" w:line="240" w:lineRule="atLeast"/>
        <w:ind w:left="708"/>
        <w:jc w:val="both"/>
        <w:rPr>
          <w:rFonts w:cs="Tahoma"/>
          <w:b/>
          <w:u w:val="single"/>
        </w:rPr>
      </w:pPr>
      <w:r w:rsidRPr="003E4C46">
        <w:rPr>
          <w:rFonts w:cs="Tahoma"/>
        </w:rPr>
        <w:t xml:space="preserve"> U slučaju zajednice ponuditelja ili natjecatelja svi članovi zajednice obvezni su pojedinačno dokazati svoju sposobnost.</w:t>
      </w:r>
    </w:p>
    <w:p w14:paraId="5EDB6B66" w14:textId="77777777" w:rsidR="006E113C" w:rsidRPr="003E4C46" w:rsidRDefault="006E113C" w:rsidP="006E113C">
      <w:pPr>
        <w:autoSpaceDE w:val="0"/>
        <w:autoSpaceDN w:val="0"/>
        <w:adjustRightInd w:val="0"/>
        <w:ind w:left="142"/>
        <w:jc w:val="both"/>
        <w:rPr>
          <w:rFonts w:cs="Tahoma"/>
          <w:b/>
          <w:u w:val="single"/>
        </w:rPr>
      </w:pPr>
    </w:p>
    <w:p w14:paraId="22B40BC9" w14:textId="579460FB" w:rsidR="006E113C" w:rsidRPr="003E4C46" w:rsidRDefault="006E113C" w:rsidP="006759AC">
      <w:pPr>
        <w:autoSpaceDE w:val="0"/>
        <w:autoSpaceDN w:val="0"/>
        <w:adjustRightInd w:val="0"/>
        <w:jc w:val="both"/>
      </w:pPr>
      <w:r w:rsidRPr="003E4C46">
        <w:rPr>
          <w:rFonts w:cs="Tahoma"/>
          <w:b/>
        </w:rPr>
        <w:t xml:space="preserve">DOSTAVLJA SE: </w:t>
      </w:r>
      <w:r w:rsidRPr="003E4C46">
        <w:rPr>
          <w:rFonts w:cs="Tahoma"/>
        </w:rPr>
        <w:t>Izvod iz sudskog, strukovnog, obrtnog ili drugog odgovara</w:t>
      </w:r>
      <w:r w:rsidRPr="003E4C46">
        <w:rPr>
          <w:rFonts w:cs="Tahoma"/>
          <w:u w:val="single"/>
        </w:rPr>
        <w:t>j</w:t>
      </w:r>
      <w:r w:rsidRPr="003E4C46">
        <w:rPr>
          <w:rFonts w:cs="Tahoma"/>
        </w:rPr>
        <w:t>ućeg registra ne stariji od 3 (tri) mjeseca od dana početka postupka javne nabave (</w:t>
      </w:r>
      <w:r w:rsidR="006759AC" w:rsidRPr="003E4C46">
        <w:t xml:space="preserve">dan  objave ovog </w:t>
      </w:r>
      <w:r w:rsidR="006759AC" w:rsidRPr="004A7DF6">
        <w:t xml:space="preserve">Natječaja </w:t>
      </w:r>
      <w:r w:rsidR="0081531E">
        <w:t>15.9.2016).</w:t>
      </w:r>
    </w:p>
    <w:p w14:paraId="7034EECA" w14:textId="77777777" w:rsidR="006759AC" w:rsidRPr="003E4C46" w:rsidRDefault="006759AC" w:rsidP="006759AC">
      <w:pPr>
        <w:numPr>
          <w:ilvl w:val="0"/>
          <w:numId w:val="22"/>
        </w:numPr>
        <w:autoSpaceDE w:val="0"/>
        <w:autoSpaceDN w:val="0"/>
        <w:adjustRightInd w:val="0"/>
        <w:jc w:val="both"/>
        <w:rPr>
          <w:rFonts w:cs="Tahoma"/>
        </w:rPr>
      </w:pPr>
      <w:r w:rsidRPr="003E4C46">
        <w:rPr>
          <w:rFonts w:cs="Tahoma"/>
          <w:b/>
        </w:rPr>
        <w:t xml:space="preserve">Ako gospodarski subjekt u državi njegova sjedišta mora posjedovati određeno ovlaštenje ili biti član određene organizacije kako bi mogao izvršiti određeni ugovor ili dio ugovora, natjecatelj mora dokazati posjedovanje važećeg ovlaštenja ili članstva. </w:t>
      </w:r>
    </w:p>
    <w:p w14:paraId="39B9B43E" w14:textId="77777777" w:rsidR="006759AC" w:rsidRPr="003E4C46" w:rsidRDefault="006759AC" w:rsidP="006759AC">
      <w:pPr>
        <w:autoSpaceDE w:val="0"/>
        <w:autoSpaceDN w:val="0"/>
        <w:adjustRightInd w:val="0"/>
        <w:ind w:left="720"/>
        <w:jc w:val="both"/>
        <w:rPr>
          <w:rFonts w:cs="Tahoma"/>
        </w:rPr>
      </w:pPr>
      <w:r w:rsidRPr="003E4C46">
        <w:rPr>
          <w:rFonts w:cs="Tahoma"/>
        </w:rPr>
        <w:t>Potrebno je dostaviti dokaz o članstvu u Hrvatskoj komori arhitekata i upisu u Imenik ovlaštenih arhitekata</w:t>
      </w:r>
      <w:r w:rsidRPr="003E4C46">
        <w:rPr>
          <w:rFonts w:cs="Tahoma"/>
          <w:b/>
        </w:rPr>
        <w:t xml:space="preserve"> </w:t>
      </w:r>
      <w:r w:rsidRPr="003E4C46">
        <w:rPr>
          <w:rFonts w:cs="Tahoma"/>
        </w:rPr>
        <w:t xml:space="preserve">kojim se dokazuje da natjecatelj i/ili njegov </w:t>
      </w:r>
      <w:proofErr w:type="spellStart"/>
      <w:r w:rsidRPr="003E4C46">
        <w:rPr>
          <w:rFonts w:cs="Tahoma"/>
        </w:rPr>
        <w:t>podizvoditelj</w:t>
      </w:r>
      <w:proofErr w:type="spellEnd"/>
      <w:r w:rsidRPr="003E4C46">
        <w:rPr>
          <w:rFonts w:cs="Tahoma"/>
        </w:rPr>
        <w:t xml:space="preserve"> posjeduje važeće ovlaštenje kako bi mogao izvršiti predmet nabave odnosno ugovor.</w:t>
      </w:r>
    </w:p>
    <w:p w14:paraId="65B8F248" w14:textId="77777777" w:rsidR="004E5D94" w:rsidRPr="003E4C46" w:rsidRDefault="004E5D94" w:rsidP="004E5D94">
      <w:pPr>
        <w:autoSpaceDE w:val="0"/>
        <w:autoSpaceDN w:val="0"/>
        <w:adjustRightInd w:val="0"/>
        <w:ind w:left="720"/>
        <w:jc w:val="both"/>
        <w:rPr>
          <w:rFonts w:cs="Tahoma"/>
        </w:rPr>
      </w:pPr>
      <w:r w:rsidRPr="003E4C46">
        <w:rPr>
          <w:rFonts w:cs="Tahoma"/>
        </w:rPr>
        <w:t>Dokaz posjedovanja važećeg ovlaštenja ili članstva osim statusa ovlaštenog arhitekta u Hrvatskoj komori arhitekata, a sukladno čl. 59. do 75. Zakona o poslovima i djelatnostima prostornog uređenja i gradnje (NN 78/15) je i upis u imenik stranih ovlaštenih arhitekata Hrvatske komore arhitekata. Strani natjecatelji koji ne posjeduju rješenje izdano od strane Hrvatske komore arhitekata o upisu u ovaj imenik trebaju dostaviti Izjavu potpisanu od strane ovlaštene osobe natjecatelja u kojoj navode da će ukoliko njihov rad bude odabran kao I. nagrađeni ishoditi potvrdu iz čl. 62. Zakona o poslovima i djelatnostima prostornog uređenja i gradnje (NN 78/15) kojom dokazuju da su podnijeli prijavu odgovarajućoj komori s ciljem dobivanja rješenja kojim se utvrđuje da podnositelj prijave ispunjava propisane uvjete za povremeno, odnosno privremeno obavljanje poslova projektiranja u svojstvu odgovorne osobe.</w:t>
      </w:r>
    </w:p>
    <w:p w14:paraId="610CCB8C" w14:textId="77777777" w:rsidR="006759AC" w:rsidRPr="003E4C46" w:rsidRDefault="006759AC" w:rsidP="006759AC">
      <w:pPr>
        <w:autoSpaceDE w:val="0"/>
        <w:autoSpaceDN w:val="0"/>
        <w:adjustRightInd w:val="0"/>
        <w:spacing w:after="0"/>
        <w:jc w:val="both"/>
        <w:rPr>
          <w:rFonts w:cs="Tahoma"/>
          <w:b/>
          <w:bCs/>
          <w:lang w:eastAsia="hr-HR"/>
        </w:rPr>
      </w:pPr>
    </w:p>
    <w:p w14:paraId="160AF20D" w14:textId="77777777" w:rsidR="0070446B" w:rsidRDefault="006759AC" w:rsidP="0070446B">
      <w:pPr>
        <w:spacing w:after="0"/>
        <w:ind w:left="708" w:right="23"/>
        <w:jc w:val="both"/>
        <w:rPr>
          <w:rFonts w:cs="Tahoma"/>
          <w:b/>
        </w:rPr>
      </w:pPr>
      <w:r w:rsidRPr="003E4C46">
        <w:rPr>
          <w:rFonts w:cs="Tahoma"/>
          <w:b/>
          <w:bCs/>
          <w:lang w:eastAsia="hr-HR"/>
        </w:rPr>
        <w:t xml:space="preserve">DOSTAVLJA SE: </w:t>
      </w:r>
      <w:r w:rsidRPr="003E4C46">
        <w:rPr>
          <w:rFonts w:cs="Tahoma"/>
          <w:lang w:eastAsia="hr-HR"/>
        </w:rPr>
        <w:t xml:space="preserve">Dokaz o posjedovanju važećeg ovlaštenja ili članstva (preslika rješenja o upisu u Imenik članova Hrvatske komore arhitekata) ili odgovarajući dokument države sjedišta natjecatelja, odnosno ako strani natjecatelj ne posjeduje dokaz o upisu u komoru, da dostavi Izjavu potpisanu od strane ovlaštene osobe natjecatelja kako je opisano u dijelu I. </w:t>
      </w:r>
      <w:r w:rsidRPr="003E4C46">
        <w:rPr>
          <w:rFonts w:cs="Tahoma"/>
          <w:strike/>
          <w:lang w:eastAsia="hr-HR"/>
        </w:rPr>
        <w:t xml:space="preserve"> </w:t>
      </w:r>
      <w:r w:rsidRPr="003E4C46">
        <w:rPr>
          <w:rFonts w:cs="Tahoma"/>
          <w:lang w:eastAsia="hr-HR"/>
        </w:rPr>
        <w:t>UVJETI NATJEČAJA, točki 1.6. ove dokumentacije.</w:t>
      </w:r>
      <w:r w:rsidRPr="003E4C46">
        <w:rPr>
          <w:rFonts w:cs="Tahoma"/>
          <w:b/>
        </w:rPr>
        <w:t xml:space="preserve"> </w:t>
      </w:r>
    </w:p>
    <w:p w14:paraId="0F1B9162" w14:textId="77777777" w:rsidR="0070446B" w:rsidRDefault="0070446B" w:rsidP="0070446B">
      <w:pPr>
        <w:spacing w:after="0"/>
        <w:ind w:left="708" w:right="23"/>
        <w:jc w:val="both"/>
        <w:rPr>
          <w:rFonts w:cs="Tahoma"/>
          <w:b/>
        </w:rPr>
      </w:pPr>
    </w:p>
    <w:p w14:paraId="74C312BC" w14:textId="77777777" w:rsidR="00DE1FFE" w:rsidRDefault="00DE1FFE" w:rsidP="0070446B">
      <w:pPr>
        <w:spacing w:after="0"/>
        <w:ind w:left="708" w:right="23"/>
        <w:jc w:val="both"/>
        <w:rPr>
          <w:rFonts w:cs="Tahoma"/>
          <w:b/>
        </w:rPr>
      </w:pPr>
    </w:p>
    <w:p w14:paraId="7AB2A975" w14:textId="77777777" w:rsidR="00DE1FFE" w:rsidRDefault="00DE1FFE" w:rsidP="0070446B">
      <w:pPr>
        <w:spacing w:after="0"/>
        <w:ind w:left="708" w:right="23"/>
        <w:jc w:val="both"/>
        <w:rPr>
          <w:rFonts w:cs="Tahoma"/>
          <w:b/>
        </w:rPr>
      </w:pPr>
    </w:p>
    <w:p w14:paraId="2FA50451" w14:textId="77777777" w:rsidR="0070446B" w:rsidRDefault="0070446B" w:rsidP="0070446B">
      <w:pPr>
        <w:spacing w:after="0"/>
        <w:ind w:left="708" w:right="23"/>
        <w:jc w:val="both"/>
        <w:rPr>
          <w:rFonts w:cs="Tahoma"/>
          <w:b/>
        </w:rPr>
      </w:pPr>
    </w:p>
    <w:p w14:paraId="568EA1B4" w14:textId="77777777" w:rsidR="002573BD" w:rsidRDefault="002573BD">
      <w:pPr>
        <w:spacing w:after="0" w:line="240" w:lineRule="auto"/>
        <w:rPr>
          <w:rFonts w:cs="Tahoma"/>
          <w:b/>
        </w:rPr>
      </w:pPr>
      <w:r>
        <w:rPr>
          <w:rFonts w:cs="Tahoma"/>
          <w:b/>
        </w:rPr>
        <w:br w:type="page"/>
      </w:r>
    </w:p>
    <w:p w14:paraId="5166D9DD" w14:textId="67F5AA2E" w:rsidR="006960BE" w:rsidRPr="003E4C46" w:rsidRDefault="006960BE" w:rsidP="0070446B">
      <w:pPr>
        <w:spacing w:after="0"/>
        <w:ind w:left="708" w:right="23"/>
        <w:jc w:val="both"/>
        <w:rPr>
          <w:rFonts w:cs="Tahoma"/>
          <w:b/>
        </w:rPr>
      </w:pPr>
      <w:r w:rsidRPr="003E4C46">
        <w:rPr>
          <w:rFonts w:cs="Tahoma"/>
          <w:b/>
        </w:rPr>
        <w:lastRenderedPageBreak/>
        <w:t>IX</w:t>
      </w:r>
      <w:r w:rsidRPr="003E4C46">
        <w:rPr>
          <w:rFonts w:cs="Tahoma"/>
          <w:b/>
        </w:rPr>
        <w:tab/>
        <w:t xml:space="preserve"> ZAVRŠNE ODREDBE</w:t>
      </w:r>
    </w:p>
    <w:p w14:paraId="71C0DF1B" w14:textId="77777777" w:rsidR="006960BE" w:rsidRPr="003E4C46" w:rsidRDefault="006960BE" w:rsidP="006960BE">
      <w:pPr>
        <w:autoSpaceDE w:val="0"/>
        <w:autoSpaceDN w:val="0"/>
        <w:adjustRightInd w:val="0"/>
        <w:jc w:val="both"/>
        <w:rPr>
          <w:rFonts w:cs="Tahoma"/>
          <w:bCs/>
        </w:rPr>
      </w:pPr>
    </w:p>
    <w:p w14:paraId="0F3BF743" w14:textId="77777777" w:rsidR="006960BE" w:rsidRPr="003E4C46" w:rsidRDefault="002751C5" w:rsidP="002751C5">
      <w:pPr>
        <w:autoSpaceDE w:val="0"/>
        <w:autoSpaceDN w:val="0"/>
        <w:adjustRightInd w:val="0"/>
        <w:jc w:val="both"/>
        <w:rPr>
          <w:rFonts w:cs="Tahoma"/>
          <w:b/>
          <w:bCs/>
        </w:rPr>
      </w:pPr>
      <w:r w:rsidRPr="003E4C46">
        <w:rPr>
          <w:rFonts w:cs="Tahoma"/>
          <w:bCs/>
        </w:rPr>
        <w:t>9</w:t>
      </w:r>
      <w:r w:rsidR="006960BE" w:rsidRPr="003E4C46">
        <w:rPr>
          <w:rFonts w:cs="Tahoma"/>
          <w:bCs/>
        </w:rPr>
        <w:t>.1.</w:t>
      </w:r>
      <w:r w:rsidR="006960BE" w:rsidRPr="003E4C46">
        <w:rPr>
          <w:rFonts w:cs="Tahoma"/>
          <w:bCs/>
        </w:rPr>
        <w:tab/>
      </w:r>
      <w:r w:rsidR="006960BE" w:rsidRPr="003E4C46">
        <w:rPr>
          <w:rFonts w:cs="Tahoma"/>
        </w:rPr>
        <w:t>Natjecatelj predajom natječajnog rada prihvaća Uvjete natječaja te pristaje na javno izlaganje i publiciranje rada. Natjecatelj je za vrijeme natječaja dužan držati svoj rad anonimnim, do objave rezultata natječaja o nagrađivanju.</w:t>
      </w:r>
    </w:p>
    <w:p w14:paraId="0A8980E9" w14:textId="5222BA7E" w:rsidR="006960BE" w:rsidRPr="003E4C46" w:rsidRDefault="002751C5" w:rsidP="002751C5">
      <w:pPr>
        <w:autoSpaceDE w:val="0"/>
        <w:autoSpaceDN w:val="0"/>
        <w:adjustRightInd w:val="0"/>
        <w:jc w:val="both"/>
        <w:rPr>
          <w:rFonts w:cs="Tahoma"/>
          <w:b/>
          <w:bCs/>
        </w:rPr>
      </w:pPr>
      <w:r w:rsidRPr="003E4C46">
        <w:rPr>
          <w:rFonts w:cs="Tahoma"/>
          <w:bCs/>
        </w:rPr>
        <w:t>9</w:t>
      </w:r>
      <w:r w:rsidR="006960BE" w:rsidRPr="003E4C46">
        <w:rPr>
          <w:rFonts w:cs="Tahoma"/>
          <w:bCs/>
        </w:rPr>
        <w:t>.2.</w:t>
      </w:r>
      <w:r w:rsidR="006960BE" w:rsidRPr="003E4C46">
        <w:rPr>
          <w:rFonts w:cs="Tahoma"/>
          <w:bCs/>
        </w:rPr>
        <w:tab/>
        <w:t xml:space="preserve">Grafičku dokumentaciju priloženu u </w:t>
      </w:r>
      <w:r w:rsidR="004E5D94" w:rsidRPr="003E4C46">
        <w:rPr>
          <w:rFonts w:cs="Tahoma"/>
          <w:bCs/>
        </w:rPr>
        <w:t>natječajnom elaboratu</w:t>
      </w:r>
      <w:r w:rsidR="006960BE" w:rsidRPr="003E4C46">
        <w:rPr>
          <w:rFonts w:cs="Tahoma"/>
          <w:bCs/>
        </w:rPr>
        <w:t xml:space="preserve"> natjecatelji smiju koristiti isključivo u svrhu izrade natječajnog rada.</w:t>
      </w:r>
    </w:p>
    <w:p w14:paraId="58232DA1" w14:textId="77777777" w:rsidR="006960BE" w:rsidRPr="003E4C46" w:rsidRDefault="002751C5" w:rsidP="002751C5">
      <w:pPr>
        <w:autoSpaceDE w:val="0"/>
        <w:autoSpaceDN w:val="0"/>
        <w:adjustRightInd w:val="0"/>
        <w:jc w:val="both"/>
        <w:rPr>
          <w:rFonts w:cs="Tahoma"/>
          <w:b/>
          <w:bCs/>
        </w:rPr>
      </w:pPr>
      <w:r w:rsidRPr="003E4C46">
        <w:rPr>
          <w:rFonts w:cs="Tahoma"/>
          <w:bCs/>
        </w:rPr>
        <w:t>9</w:t>
      </w:r>
      <w:r w:rsidR="006960BE" w:rsidRPr="003E4C46">
        <w:rPr>
          <w:rFonts w:cs="Tahoma"/>
          <w:bCs/>
        </w:rPr>
        <w:t>.3.</w:t>
      </w:r>
      <w:r w:rsidR="006960BE" w:rsidRPr="003E4C46">
        <w:rPr>
          <w:rFonts w:cs="Tahoma"/>
          <w:bCs/>
        </w:rPr>
        <w:tab/>
      </w:r>
      <w:proofErr w:type="spellStart"/>
      <w:r w:rsidR="006960BE" w:rsidRPr="003E4C46">
        <w:rPr>
          <w:rFonts w:cs="Tahoma"/>
        </w:rPr>
        <w:t>Raspisivač</w:t>
      </w:r>
      <w:proofErr w:type="spellEnd"/>
      <w:r w:rsidR="00124332" w:rsidRPr="003E4C46">
        <w:rPr>
          <w:rFonts w:cs="Tahoma"/>
        </w:rPr>
        <w:t xml:space="preserve"> </w:t>
      </w:r>
      <w:r w:rsidR="006960BE" w:rsidRPr="003E4C46">
        <w:rPr>
          <w:rFonts w:cs="Tahoma"/>
        </w:rPr>
        <w:t>/</w:t>
      </w:r>
      <w:r w:rsidR="00124332" w:rsidRPr="003E4C46">
        <w:rPr>
          <w:rFonts w:cs="Tahoma"/>
        </w:rPr>
        <w:t xml:space="preserve"> </w:t>
      </w:r>
      <w:r w:rsidR="006960BE" w:rsidRPr="003E4C46">
        <w:rPr>
          <w:rFonts w:cs="Tahoma"/>
        </w:rPr>
        <w:t>provoditelj natječaja ne odgovaraju za oštećenja natječajnih radova nastala transportom, redovitim radom Ocjenjivačkog suda te postavljanjem izložbe natječajnih radova.</w:t>
      </w:r>
    </w:p>
    <w:p w14:paraId="589A6229" w14:textId="01799C55" w:rsidR="006960BE" w:rsidRPr="003E4C46" w:rsidRDefault="002751C5" w:rsidP="006960BE">
      <w:pPr>
        <w:keepNext/>
        <w:autoSpaceDE w:val="0"/>
        <w:autoSpaceDN w:val="0"/>
        <w:adjustRightInd w:val="0"/>
        <w:jc w:val="both"/>
        <w:rPr>
          <w:rFonts w:cs="Tahoma"/>
        </w:rPr>
      </w:pPr>
      <w:r w:rsidRPr="003E4C46">
        <w:rPr>
          <w:rFonts w:cs="Tahoma"/>
          <w:bCs/>
        </w:rPr>
        <w:t>9</w:t>
      </w:r>
      <w:r w:rsidR="006960BE" w:rsidRPr="003E4C46">
        <w:rPr>
          <w:rFonts w:cs="Tahoma"/>
          <w:bCs/>
        </w:rPr>
        <w:t>.4.</w:t>
      </w:r>
      <w:r w:rsidR="006960BE" w:rsidRPr="003E4C46">
        <w:rPr>
          <w:rFonts w:cs="Tahoma"/>
          <w:bCs/>
        </w:rPr>
        <w:tab/>
      </w:r>
      <w:r w:rsidR="006960BE" w:rsidRPr="003E4C46">
        <w:rPr>
          <w:rFonts w:cs="Tahoma"/>
        </w:rPr>
        <w:t xml:space="preserve">Natjecatelj se smatra autorom natječajnog rada i zadržava sva autorska prava. </w:t>
      </w:r>
      <w:proofErr w:type="spellStart"/>
      <w:r w:rsidR="006960BE" w:rsidRPr="003E4C46">
        <w:rPr>
          <w:rFonts w:cs="Tahoma"/>
        </w:rPr>
        <w:t>Raspisivač</w:t>
      </w:r>
      <w:proofErr w:type="spellEnd"/>
      <w:r w:rsidR="006960BE" w:rsidRPr="003E4C46">
        <w:rPr>
          <w:rFonts w:cs="Tahoma"/>
        </w:rPr>
        <w:t xml:space="preserve"> natječaja dodjelom nagrade </w:t>
      </w:r>
      <w:r w:rsidR="006960BE" w:rsidRPr="004A7DF6">
        <w:rPr>
          <w:rFonts w:cs="Tahoma"/>
        </w:rPr>
        <w:t>natječajno</w:t>
      </w:r>
      <w:r w:rsidR="00092C7E" w:rsidRPr="004A7DF6">
        <w:rPr>
          <w:rFonts w:cs="Tahoma"/>
        </w:rPr>
        <w:t>m</w:t>
      </w:r>
      <w:r w:rsidR="006960BE" w:rsidRPr="004A7DF6">
        <w:rPr>
          <w:rFonts w:cs="Tahoma"/>
        </w:rPr>
        <w:t xml:space="preserve"> rad</w:t>
      </w:r>
      <w:r w:rsidR="00092C7E" w:rsidRPr="004A7DF6">
        <w:rPr>
          <w:rFonts w:cs="Tahoma"/>
        </w:rPr>
        <w:t>u</w:t>
      </w:r>
      <w:r w:rsidR="006960BE" w:rsidRPr="003E4C46">
        <w:rPr>
          <w:rFonts w:cs="Tahoma"/>
        </w:rPr>
        <w:t xml:space="preserve"> stječe vlasništvo samo nad tim primjerkom rada.</w:t>
      </w:r>
    </w:p>
    <w:p w14:paraId="35B4B595" w14:textId="6C7C8552" w:rsidR="006960BE" w:rsidRPr="003E4C46" w:rsidRDefault="002751C5" w:rsidP="002751C5">
      <w:pPr>
        <w:autoSpaceDE w:val="0"/>
        <w:autoSpaceDN w:val="0"/>
        <w:adjustRightInd w:val="0"/>
        <w:jc w:val="both"/>
        <w:rPr>
          <w:rFonts w:cs="Tahoma"/>
          <w:b/>
          <w:bCs/>
        </w:rPr>
      </w:pPr>
      <w:r w:rsidRPr="003E4C46">
        <w:rPr>
          <w:rFonts w:cs="Tahoma"/>
          <w:bCs/>
        </w:rPr>
        <w:t>9</w:t>
      </w:r>
      <w:r w:rsidR="002D6706">
        <w:rPr>
          <w:rFonts w:cs="Tahoma"/>
          <w:bCs/>
        </w:rPr>
        <w:t xml:space="preserve">.5. </w:t>
      </w:r>
      <w:r w:rsidR="006960BE" w:rsidRPr="003E4C46">
        <w:rPr>
          <w:rFonts w:cs="Tahoma"/>
        </w:rPr>
        <w:t xml:space="preserve">Autor/i prvonagrađenog rada i </w:t>
      </w:r>
      <w:proofErr w:type="spellStart"/>
      <w:r w:rsidR="006960BE" w:rsidRPr="003E4C46">
        <w:rPr>
          <w:rFonts w:cs="Tahoma"/>
        </w:rPr>
        <w:t>Raspisivač</w:t>
      </w:r>
      <w:proofErr w:type="spellEnd"/>
      <w:r w:rsidR="006960BE" w:rsidRPr="003E4C46">
        <w:rPr>
          <w:rFonts w:cs="Tahoma"/>
        </w:rPr>
        <w:t xml:space="preserve"> natječaja dužni su postupati u skladu sa zaključcima Ocjenjivačkog suda, a u svezi daljnje realizacije prvonagrađenog rada. </w:t>
      </w:r>
    </w:p>
    <w:p w14:paraId="557E9B27" w14:textId="22F4FB2E" w:rsidR="00917D44" w:rsidRPr="001D21A5" w:rsidRDefault="002751C5" w:rsidP="00917D44">
      <w:pPr>
        <w:autoSpaceDE w:val="0"/>
        <w:autoSpaceDN w:val="0"/>
        <w:adjustRightInd w:val="0"/>
        <w:jc w:val="both"/>
      </w:pPr>
      <w:r w:rsidRPr="003E4C46">
        <w:rPr>
          <w:rFonts w:cs="Tahoma"/>
          <w:bCs/>
        </w:rPr>
        <w:t>9</w:t>
      </w:r>
      <w:r w:rsidR="002D6706">
        <w:rPr>
          <w:rFonts w:cs="Tahoma"/>
          <w:bCs/>
        </w:rPr>
        <w:t xml:space="preserve">.6. </w:t>
      </w:r>
      <w:r w:rsidR="006960BE" w:rsidRPr="003E4C46">
        <w:rPr>
          <w:rFonts w:cs="Tahoma"/>
          <w:bCs/>
        </w:rPr>
        <w:t>Daljnja razrada projektne dokumentacije ugovorit će se s prvonagrađenim autorom</w:t>
      </w:r>
      <w:r w:rsidR="00E52F4B" w:rsidRPr="001D21A5">
        <w:rPr>
          <w:rFonts w:cs="Tahoma"/>
          <w:bCs/>
        </w:rPr>
        <w:t xml:space="preserve"> (prema cijenama utvrđenim Pravilnikom o standardu usluga arhitekata),</w:t>
      </w:r>
      <w:r w:rsidR="001D21A5" w:rsidRPr="001D21A5">
        <w:rPr>
          <w:rFonts w:cs="Tahoma"/>
          <w:bCs/>
        </w:rPr>
        <w:t xml:space="preserve"> </w:t>
      </w:r>
      <w:r w:rsidR="00E52F4B" w:rsidRPr="001D21A5">
        <w:rPr>
          <w:rFonts w:cs="Tahoma"/>
          <w:bCs/>
        </w:rPr>
        <w:t xml:space="preserve">a </w:t>
      </w:r>
      <w:r w:rsidR="006960BE" w:rsidRPr="001D21A5">
        <w:rPr>
          <w:rFonts w:cs="Tahoma"/>
          <w:bCs/>
        </w:rPr>
        <w:t xml:space="preserve">pod uvjetom da kod prvonagrađenog autora nisu utvrđeni razlozi za njegovo isključenje i da je dokazana tražena pravna i poslovna sposobnost sukladno odredbama </w:t>
      </w:r>
      <w:r w:rsidR="006759AC" w:rsidRPr="001D21A5">
        <w:rPr>
          <w:rFonts w:cs="Tahoma"/>
          <w:bCs/>
        </w:rPr>
        <w:t>ove dokumentacije</w:t>
      </w:r>
      <w:r w:rsidR="006960BE" w:rsidRPr="001D21A5">
        <w:rPr>
          <w:rFonts w:cs="Tahoma"/>
          <w:bCs/>
        </w:rPr>
        <w:t xml:space="preserve">. </w:t>
      </w:r>
      <w:r w:rsidR="00917D44" w:rsidRPr="001D21A5">
        <w:t>U slučaju nemogućnosti postizanja dogovora s prvonagrađenim, realizacija se dogovara redom sa sljedećim rangiranim do postizanja dogovora.</w:t>
      </w:r>
    </w:p>
    <w:p w14:paraId="5001F2FF" w14:textId="05870AB7" w:rsidR="00887B94" w:rsidRPr="003E4C46" w:rsidRDefault="002D6706" w:rsidP="00917D44">
      <w:pPr>
        <w:autoSpaceDE w:val="0"/>
        <w:autoSpaceDN w:val="0"/>
        <w:adjustRightInd w:val="0"/>
        <w:jc w:val="both"/>
        <w:rPr>
          <w:rFonts w:cs="Tahoma"/>
          <w:strike/>
        </w:rPr>
      </w:pPr>
      <w:r w:rsidRPr="001D21A5">
        <w:rPr>
          <w:rFonts w:cs="Tahoma"/>
          <w:bCs/>
        </w:rPr>
        <w:t xml:space="preserve">9.7. </w:t>
      </w:r>
      <w:r w:rsidR="00887B94" w:rsidRPr="001D21A5">
        <w:rPr>
          <w:rFonts w:cs="Tahoma"/>
        </w:rPr>
        <w:t xml:space="preserve">Ovaj natječaj objavljen je u skladu s </w:t>
      </w:r>
      <w:r w:rsidR="00441906">
        <w:rPr>
          <w:rFonts w:cs="Tahoma"/>
        </w:rPr>
        <w:t>„</w:t>
      </w:r>
      <w:r w:rsidR="00887B94" w:rsidRPr="001D21A5">
        <w:t>Odlu</w:t>
      </w:r>
      <w:r w:rsidR="00917D44" w:rsidRPr="001D21A5">
        <w:t>kom o provedbi postupaka nabave</w:t>
      </w:r>
      <w:r w:rsidR="00441906">
        <w:t xml:space="preserve"> bagatelne vrijednosti„ </w:t>
      </w:r>
      <w:r w:rsidR="00887B94" w:rsidRPr="001D21A5">
        <w:t xml:space="preserve">(„Službeni vjesnik Varaždinske županije“ broj 22/14), </w:t>
      </w:r>
      <w:r w:rsidR="00887B94" w:rsidRPr="001D21A5">
        <w:rPr>
          <w:rFonts w:cs="Tahoma"/>
        </w:rPr>
        <w:t>i odredbama P</w:t>
      </w:r>
      <w:r w:rsidR="00887B94" w:rsidRPr="001D21A5">
        <w:rPr>
          <w:rFonts w:cs="Tahoma"/>
          <w:bCs/>
        </w:rPr>
        <w:t>ravilnika o natječajima s područja arhitekture, urbanizma, unutarnjeg</w:t>
      </w:r>
      <w:r w:rsidR="00887B94" w:rsidRPr="001D21A5">
        <w:rPr>
          <w:rFonts w:cs="Tahoma"/>
        </w:rPr>
        <w:t> u</w:t>
      </w:r>
      <w:r w:rsidR="00887B94" w:rsidRPr="001D21A5">
        <w:rPr>
          <w:rFonts w:cs="Tahoma"/>
          <w:bCs/>
        </w:rPr>
        <w:t xml:space="preserve">ređenja i uređenja krajobraza“ </w:t>
      </w:r>
      <w:r w:rsidR="00887B94" w:rsidRPr="001D21A5">
        <w:rPr>
          <w:rFonts w:cs="Tahoma"/>
        </w:rPr>
        <w:t>(NN 85/14),</w:t>
      </w:r>
      <w:r w:rsidR="00887B94" w:rsidRPr="001D21A5">
        <w:rPr>
          <w:rFonts w:cs="Tahoma"/>
          <w:b/>
          <w:bCs/>
        </w:rPr>
        <w:t xml:space="preserve"> </w:t>
      </w:r>
      <w:r w:rsidR="00887B94" w:rsidRPr="001D21A5">
        <w:rPr>
          <w:rFonts w:cs="Tahoma"/>
        </w:rPr>
        <w:t>a kojih su se svi sudionici obvezni pridržavati.</w:t>
      </w:r>
      <w:r w:rsidR="00887B94" w:rsidRPr="003E4C46">
        <w:rPr>
          <w:rFonts w:cs="Tahoma"/>
          <w:strike/>
        </w:rPr>
        <w:t xml:space="preserve"> </w:t>
      </w:r>
    </w:p>
    <w:p w14:paraId="22BFB57D" w14:textId="3531A118" w:rsidR="006960BE" w:rsidRPr="00994756" w:rsidRDefault="002751C5" w:rsidP="002751C5">
      <w:pPr>
        <w:autoSpaceDE w:val="0"/>
        <w:autoSpaceDN w:val="0"/>
        <w:adjustRightInd w:val="0"/>
        <w:jc w:val="both"/>
        <w:rPr>
          <w:rFonts w:cs="Tahoma"/>
          <w:bCs/>
          <w:color w:val="FF0000"/>
        </w:rPr>
      </w:pPr>
      <w:r w:rsidRPr="00DE1FFE">
        <w:rPr>
          <w:rFonts w:cs="Tahoma"/>
        </w:rPr>
        <w:t>9</w:t>
      </w:r>
      <w:r w:rsidR="006960BE" w:rsidRPr="00DE1FFE">
        <w:rPr>
          <w:rFonts w:cs="Tahoma"/>
        </w:rPr>
        <w:t xml:space="preserve">.8. Registarski broj natječaja izdan od </w:t>
      </w:r>
      <w:r w:rsidR="005954C4" w:rsidRPr="00DE1FFE">
        <w:rPr>
          <w:rFonts w:cs="Tahoma"/>
        </w:rPr>
        <w:t>Voditelja</w:t>
      </w:r>
      <w:r w:rsidR="006960BE" w:rsidRPr="00DE1FFE">
        <w:rPr>
          <w:rFonts w:cs="Tahoma"/>
        </w:rPr>
        <w:t xml:space="preserve"> natječaj</w:t>
      </w:r>
      <w:r w:rsidR="005954C4" w:rsidRPr="00DE1FFE">
        <w:rPr>
          <w:rFonts w:cs="Tahoma"/>
        </w:rPr>
        <w:t>a</w:t>
      </w:r>
      <w:r w:rsidR="006960BE" w:rsidRPr="00DE1FFE">
        <w:rPr>
          <w:rFonts w:cs="Tahoma"/>
        </w:rPr>
        <w:t xml:space="preserve"> Hrvatske komore arhitekata i Udruženja hrvatskih arhitekata  je </w:t>
      </w:r>
      <w:r w:rsidR="00015E4C">
        <w:rPr>
          <w:sz w:val="24"/>
          <w:szCs w:val="24"/>
        </w:rPr>
        <w:t>30-16/LE-AUK/JN</w:t>
      </w:r>
      <w:r w:rsidR="00015E4C">
        <w:rPr>
          <w:sz w:val="24"/>
          <w:szCs w:val="24"/>
        </w:rPr>
        <w:t>.</w:t>
      </w:r>
      <w:bookmarkStart w:id="0" w:name="_GoBack"/>
      <w:bookmarkEnd w:id="0"/>
    </w:p>
    <w:p w14:paraId="2FA248FD" w14:textId="71212EDC" w:rsidR="006960BE" w:rsidRPr="003E4C46" w:rsidRDefault="002751C5" w:rsidP="006960BE">
      <w:pPr>
        <w:autoSpaceDE w:val="0"/>
        <w:autoSpaceDN w:val="0"/>
        <w:adjustRightInd w:val="0"/>
        <w:jc w:val="both"/>
        <w:rPr>
          <w:rFonts w:cs="Tahoma"/>
        </w:rPr>
      </w:pPr>
      <w:r w:rsidRPr="003E4C46">
        <w:rPr>
          <w:rFonts w:cs="Tahoma"/>
          <w:bCs/>
        </w:rPr>
        <w:t>9</w:t>
      </w:r>
      <w:r w:rsidR="002D6706">
        <w:rPr>
          <w:rFonts w:cs="Tahoma"/>
          <w:bCs/>
        </w:rPr>
        <w:t xml:space="preserve">.9. </w:t>
      </w:r>
      <w:r w:rsidR="006960BE" w:rsidRPr="003E4C46">
        <w:rPr>
          <w:rFonts w:cs="Tahoma"/>
        </w:rPr>
        <w:t>Svi sporovi koji bi mogli nastati iz ovog natječaja prvenstveno će se rješavati dogovorom, a u slučaju da se ne riješe, u nadležnosti su stvarno nadležnog suda u Varaždinu.</w:t>
      </w:r>
    </w:p>
    <w:p w14:paraId="71084E79" w14:textId="77777777" w:rsidR="006960BE" w:rsidRPr="003E4C46" w:rsidRDefault="006960BE" w:rsidP="006960BE">
      <w:pPr>
        <w:autoSpaceDE w:val="0"/>
        <w:autoSpaceDN w:val="0"/>
        <w:adjustRightInd w:val="0"/>
        <w:jc w:val="both"/>
        <w:rPr>
          <w:rFonts w:cs="Tahoma"/>
        </w:rPr>
      </w:pPr>
    </w:p>
    <w:p w14:paraId="66B776F5" w14:textId="201AFAB3" w:rsidR="006960BE" w:rsidRPr="003E4C46" w:rsidRDefault="002332B5" w:rsidP="006960BE">
      <w:pPr>
        <w:autoSpaceDE w:val="0"/>
        <w:autoSpaceDN w:val="0"/>
        <w:adjustRightInd w:val="0"/>
        <w:jc w:val="both"/>
        <w:rPr>
          <w:rFonts w:cs="Tahoma"/>
        </w:rPr>
      </w:pPr>
      <w:r>
        <w:rPr>
          <w:rFonts w:cs="Tahoma"/>
        </w:rPr>
        <w:t>Lepoglava</w:t>
      </w:r>
      <w:r w:rsidR="006960BE" w:rsidRPr="003E4C46">
        <w:rPr>
          <w:rFonts w:cs="Tahoma"/>
        </w:rPr>
        <w:t xml:space="preserve">, </w:t>
      </w:r>
      <w:r w:rsidR="0081531E">
        <w:rPr>
          <w:rFonts w:cs="Tahoma"/>
        </w:rPr>
        <w:t>rujan</w:t>
      </w:r>
      <w:r w:rsidR="00E43956" w:rsidRPr="003E4C46">
        <w:rPr>
          <w:rFonts w:cs="Tahoma"/>
        </w:rPr>
        <w:t xml:space="preserve"> </w:t>
      </w:r>
      <w:r w:rsidR="006960BE" w:rsidRPr="003E4C46">
        <w:rPr>
          <w:rFonts w:cs="Tahoma"/>
        </w:rPr>
        <w:t>201</w:t>
      </w:r>
      <w:r w:rsidR="002751C5" w:rsidRPr="003E4C46">
        <w:rPr>
          <w:rFonts w:cs="Tahoma"/>
        </w:rPr>
        <w:t>6</w:t>
      </w:r>
      <w:r w:rsidR="006960BE" w:rsidRPr="003E4C46">
        <w:rPr>
          <w:rFonts w:cs="Tahoma"/>
        </w:rPr>
        <w:t>.</w:t>
      </w:r>
    </w:p>
    <w:p w14:paraId="275B90B6" w14:textId="77777777" w:rsidR="006960BE" w:rsidRPr="003E4C46" w:rsidRDefault="006960BE" w:rsidP="006960BE">
      <w:pPr>
        <w:autoSpaceDE w:val="0"/>
        <w:autoSpaceDN w:val="0"/>
        <w:adjustRightInd w:val="0"/>
        <w:rPr>
          <w:rFonts w:cs="Tahoma"/>
        </w:rPr>
      </w:pPr>
    </w:p>
    <w:p w14:paraId="7ECB6BAF" w14:textId="77777777" w:rsidR="006960BE" w:rsidRPr="003E4C46" w:rsidRDefault="006960BE" w:rsidP="006960BE">
      <w:pPr>
        <w:autoSpaceDE w:val="0"/>
        <w:autoSpaceDN w:val="0"/>
        <w:adjustRightInd w:val="0"/>
        <w:rPr>
          <w:rFonts w:cs="Tahoma"/>
        </w:rPr>
      </w:pPr>
      <w:r w:rsidRPr="003E4C46">
        <w:rPr>
          <w:rFonts w:cs="Tahoma"/>
        </w:rPr>
        <w:t>OCJENJIVAČKI SUD</w:t>
      </w:r>
    </w:p>
    <w:p w14:paraId="5CEF030C" w14:textId="77777777" w:rsidR="006960BE" w:rsidRPr="003E4C46" w:rsidRDefault="006960BE" w:rsidP="006960BE">
      <w:pPr>
        <w:rPr>
          <w:rFonts w:cs="Tahoma"/>
        </w:rPr>
      </w:pPr>
    </w:p>
    <w:p w14:paraId="4691D7B3" w14:textId="51B47FEE" w:rsidR="006960BE" w:rsidRPr="003E4C46" w:rsidRDefault="006960BE" w:rsidP="004574E9">
      <w:pPr>
        <w:rPr>
          <w:rFonts w:cs="Tahoma"/>
          <w:b/>
        </w:rPr>
      </w:pPr>
      <w:r w:rsidRPr="003E4C46">
        <w:rPr>
          <w:rFonts w:cs="Tahoma"/>
        </w:rPr>
        <w:br w:type="page"/>
      </w:r>
      <w:r w:rsidRPr="003E4C46">
        <w:rPr>
          <w:rFonts w:cs="Tahoma"/>
        </w:rPr>
        <w:lastRenderedPageBreak/>
        <w:t>PRILOG I, Obrazac izjave o nekažnjavanju</w:t>
      </w:r>
      <w:r w:rsidR="004574E9" w:rsidRPr="003E4C46">
        <w:rPr>
          <w:rFonts w:cs="Tahoma"/>
        </w:rPr>
        <w:tab/>
      </w:r>
      <w:r w:rsidR="004574E9" w:rsidRPr="003E4C46">
        <w:rPr>
          <w:rFonts w:cs="Tahoma"/>
        </w:rPr>
        <w:tab/>
      </w:r>
      <w:r w:rsidR="004574E9" w:rsidRPr="003E4C46">
        <w:rPr>
          <w:rFonts w:cs="Tahoma"/>
        </w:rPr>
        <w:tab/>
      </w:r>
      <w:r w:rsidR="004574E9" w:rsidRPr="003E4C46">
        <w:rPr>
          <w:rFonts w:cs="Tahoma"/>
        </w:rPr>
        <w:tab/>
      </w:r>
      <w:r w:rsidR="004574E9" w:rsidRPr="003E4C46">
        <w:rPr>
          <w:rFonts w:cs="Tahoma"/>
        </w:rPr>
        <w:tab/>
      </w:r>
      <w:r w:rsidR="004574E9" w:rsidRPr="003E4C46">
        <w:rPr>
          <w:rFonts w:cs="Tahoma"/>
        </w:rPr>
        <w:tab/>
      </w:r>
      <w:r w:rsidRPr="003E4C46">
        <w:rPr>
          <w:rFonts w:cs="Tahoma"/>
          <w:b/>
        </w:rPr>
        <w:t>PRILOG I</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7008"/>
      </w:tblGrid>
      <w:tr w:rsidR="006960BE" w:rsidRPr="003E4C46" w14:paraId="5DF315BC" w14:textId="77777777" w:rsidTr="001A0F05">
        <w:trPr>
          <w:trHeight w:val="409"/>
        </w:trPr>
        <w:tc>
          <w:tcPr>
            <w:tcW w:w="2865" w:type="dxa"/>
            <w:shd w:val="clear" w:color="auto" w:fill="auto"/>
          </w:tcPr>
          <w:p w14:paraId="640CBE93" w14:textId="77777777" w:rsidR="006960BE" w:rsidRPr="003E4C46" w:rsidRDefault="00522C05" w:rsidP="001A0F05">
            <w:pPr>
              <w:outlineLvl w:val="1"/>
              <w:rPr>
                <w:rFonts w:cs="Tahoma"/>
                <w:b/>
                <w:bCs/>
                <w:i/>
                <w:iCs/>
              </w:rPr>
            </w:pPr>
            <w:r w:rsidRPr="003E4C46">
              <w:rPr>
                <w:rFonts w:cs="Tahoma"/>
                <w:b/>
                <w:i/>
              </w:rPr>
              <w:t>RASPISIVAČ</w:t>
            </w:r>
            <w:r w:rsidR="006960BE" w:rsidRPr="003E4C46">
              <w:rPr>
                <w:rFonts w:cs="Tahoma"/>
                <w:b/>
                <w:i/>
              </w:rPr>
              <w:t>:</w:t>
            </w:r>
          </w:p>
        </w:tc>
        <w:tc>
          <w:tcPr>
            <w:tcW w:w="7008" w:type="dxa"/>
            <w:shd w:val="clear" w:color="auto" w:fill="auto"/>
          </w:tcPr>
          <w:p w14:paraId="57F7F15B" w14:textId="7C2E8CD1" w:rsidR="006960BE" w:rsidRPr="003E4C46" w:rsidRDefault="00EF7273" w:rsidP="00650D9E">
            <w:pPr>
              <w:pStyle w:val="Heading3"/>
              <w:ind w:right="23"/>
              <w:rPr>
                <w:rFonts w:ascii="Calibri" w:hAnsi="Calibri" w:cs="Tahoma"/>
                <w:bCs w:val="0"/>
                <w:iCs/>
                <w:sz w:val="22"/>
                <w:szCs w:val="22"/>
              </w:rPr>
            </w:pPr>
            <w:r w:rsidRPr="00EF7273">
              <w:rPr>
                <w:rFonts w:ascii="Calibri" w:hAnsi="Calibri"/>
                <w:b w:val="0"/>
                <w:sz w:val="22"/>
                <w:szCs w:val="22"/>
              </w:rPr>
              <w:t>Grad Lepoglava, Antuna Mihanovića 12, 42250 Lepoglava</w:t>
            </w:r>
          </w:p>
        </w:tc>
      </w:tr>
      <w:tr w:rsidR="006960BE" w:rsidRPr="003E4C46" w14:paraId="525864A6" w14:textId="77777777" w:rsidTr="001A0F05">
        <w:trPr>
          <w:trHeight w:val="316"/>
        </w:trPr>
        <w:tc>
          <w:tcPr>
            <w:tcW w:w="2865" w:type="dxa"/>
          </w:tcPr>
          <w:p w14:paraId="5195B9CB" w14:textId="77777777" w:rsidR="006960BE" w:rsidRPr="003E4C46" w:rsidRDefault="006960BE" w:rsidP="001A0F05">
            <w:pPr>
              <w:outlineLvl w:val="1"/>
              <w:rPr>
                <w:rFonts w:cs="Tahoma"/>
                <w:b/>
                <w:bCs/>
                <w:i/>
                <w:iCs/>
              </w:rPr>
            </w:pPr>
            <w:r w:rsidRPr="003E4C46">
              <w:rPr>
                <w:rFonts w:cs="Tahoma"/>
                <w:b/>
                <w:bCs/>
                <w:i/>
                <w:iCs/>
              </w:rPr>
              <w:t>PREDMET NABAVE:</w:t>
            </w:r>
          </w:p>
        </w:tc>
        <w:tc>
          <w:tcPr>
            <w:tcW w:w="7008" w:type="dxa"/>
            <w:shd w:val="clear" w:color="auto" w:fill="auto"/>
          </w:tcPr>
          <w:p w14:paraId="78057B2E" w14:textId="77777777" w:rsidR="000C0332" w:rsidRPr="003E4C46" w:rsidRDefault="000C0332" w:rsidP="004574E9">
            <w:pPr>
              <w:spacing w:after="120" w:line="240" w:lineRule="auto"/>
              <w:ind w:right="23"/>
              <w:jc w:val="center"/>
              <w:rPr>
                <w:rFonts w:cs="Tahoma"/>
                <w:b/>
              </w:rPr>
            </w:pPr>
            <w:r w:rsidRPr="003E4C46">
              <w:rPr>
                <w:rFonts w:cs="Tahoma"/>
                <w:b/>
              </w:rPr>
              <w:t>N A T J E Č A J</w:t>
            </w:r>
          </w:p>
          <w:p w14:paraId="32391145" w14:textId="0C88ABD5" w:rsidR="006960BE" w:rsidRPr="003E4C46" w:rsidRDefault="000C0332" w:rsidP="00EF7273">
            <w:pPr>
              <w:jc w:val="center"/>
              <w:rPr>
                <w:rFonts w:cs="Tahoma"/>
                <w:b/>
              </w:rPr>
            </w:pPr>
            <w:r w:rsidRPr="003E4C46">
              <w:t>za</w:t>
            </w:r>
            <w:r w:rsidR="00EF7273" w:rsidRPr="003E4C46">
              <w:t xml:space="preserve"> izradu idejnog urbanističko </w:t>
            </w:r>
            <w:r w:rsidR="00EF7273">
              <w:t>–</w:t>
            </w:r>
            <w:r w:rsidR="00EF7273" w:rsidRPr="003E4C46">
              <w:t xml:space="preserve"> arhitektonsko</w:t>
            </w:r>
            <w:r w:rsidR="00EF7273">
              <w:t>-krajobraznog</w:t>
            </w:r>
            <w:r w:rsidR="00EF7273" w:rsidRPr="003E4C46">
              <w:t xml:space="preserve"> rješenja za uređenje </w:t>
            </w:r>
            <w:r w:rsidR="00EF7273">
              <w:t xml:space="preserve">Parka </w:t>
            </w:r>
            <w:r w:rsidR="00747C6E">
              <w:t xml:space="preserve">12 </w:t>
            </w:r>
            <w:r w:rsidR="00EF7273">
              <w:t>branitelja sa spomen obilježjem u Lepoglavi</w:t>
            </w:r>
          </w:p>
        </w:tc>
      </w:tr>
      <w:tr w:rsidR="006960BE" w:rsidRPr="003E4C46" w14:paraId="6A508361" w14:textId="77777777" w:rsidTr="001A0F05">
        <w:trPr>
          <w:trHeight w:val="334"/>
        </w:trPr>
        <w:tc>
          <w:tcPr>
            <w:tcW w:w="2865" w:type="dxa"/>
          </w:tcPr>
          <w:p w14:paraId="241A1351" w14:textId="77777777" w:rsidR="006960BE" w:rsidRPr="003E4C46" w:rsidRDefault="006960BE" w:rsidP="001A0F05">
            <w:pPr>
              <w:outlineLvl w:val="1"/>
              <w:rPr>
                <w:rFonts w:cs="Tahoma"/>
                <w:b/>
                <w:bCs/>
                <w:i/>
              </w:rPr>
            </w:pPr>
            <w:r w:rsidRPr="003E4C46">
              <w:rPr>
                <w:rFonts w:cs="Tahoma"/>
                <w:b/>
                <w:bCs/>
                <w:i/>
              </w:rPr>
              <w:t>EVIDENCIJSKI BROJ NABAVE:</w:t>
            </w:r>
          </w:p>
        </w:tc>
        <w:tc>
          <w:tcPr>
            <w:tcW w:w="7008" w:type="dxa"/>
          </w:tcPr>
          <w:p w14:paraId="4E1ADADA" w14:textId="1B7550EB" w:rsidR="000C5DC2" w:rsidRPr="003E4C46" w:rsidRDefault="000C5DC2" w:rsidP="000C5DC2">
            <w:pPr>
              <w:spacing w:after="0" w:line="240" w:lineRule="auto"/>
              <w:jc w:val="both"/>
            </w:pPr>
            <w:r w:rsidRPr="003E4C46">
              <w:t xml:space="preserve">Broj iz Plana nabave Grada </w:t>
            </w:r>
            <w:r w:rsidR="00EF7273">
              <w:t>Lepoglave</w:t>
            </w:r>
            <w:r w:rsidRPr="003E4C46">
              <w:t xml:space="preserve"> za 2016. godinu - PREDMETI NABAVE NA KOJE SE NE PRIMJENJUJE ZAKON O JAVNOJ NABAVI – BAGATELNA NABAVA</w:t>
            </w:r>
          </w:p>
          <w:p w14:paraId="1763CA31" w14:textId="7234CB7D" w:rsidR="006960BE" w:rsidRPr="003E4C46" w:rsidRDefault="00EF7273" w:rsidP="000C5DC2">
            <w:pPr>
              <w:spacing w:after="0" w:line="240" w:lineRule="auto"/>
              <w:jc w:val="both"/>
              <w:rPr>
                <w:rFonts w:cs="Tahoma"/>
                <w:i/>
              </w:rPr>
            </w:pPr>
            <w:r w:rsidRPr="00502FBF">
              <w:rPr>
                <w:color w:val="000000" w:themeColor="text1"/>
              </w:rPr>
              <w:t xml:space="preserve">Redni broj bagatelne nabave:  </w:t>
            </w:r>
            <w:r w:rsidR="00502FBF" w:rsidRPr="00502FBF">
              <w:t>43/BN - Javni urbanističko-arhitektonsko-krajobrazni natječaj za izradu idejnog rješenja: Park</w:t>
            </w:r>
            <w:r w:rsidR="00747C6E">
              <w:t xml:space="preserve"> 12</w:t>
            </w:r>
            <w:r w:rsidR="00502FBF" w:rsidRPr="00502FBF">
              <w:t xml:space="preserve"> branitelja sa spomen obilježjem u Lepoglavi</w:t>
            </w:r>
          </w:p>
        </w:tc>
      </w:tr>
    </w:tbl>
    <w:p w14:paraId="2DCD0851" w14:textId="3951233C" w:rsidR="006960BE" w:rsidRPr="003E4C46" w:rsidRDefault="006960BE" w:rsidP="004574E9">
      <w:pPr>
        <w:spacing w:after="120" w:line="240" w:lineRule="auto"/>
        <w:rPr>
          <w:rFonts w:cs="Tahoma"/>
          <w:b/>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1"/>
      </w:tblGrid>
      <w:tr w:rsidR="006960BE" w:rsidRPr="003E4C46" w14:paraId="719441CD" w14:textId="77777777" w:rsidTr="001A0F05">
        <w:tc>
          <w:tcPr>
            <w:tcW w:w="9961" w:type="dxa"/>
            <w:shd w:val="clear" w:color="auto" w:fill="auto"/>
          </w:tcPr>
          <w:p w14:paraId="2DC4CA5E" w14:textId="2BD5A635" w:rsidR="006960BE" w:rsidRPr="003E4C46" w:rsidRDefault="006960BE" w:rsidP="00B9102F">
            <w:pPr>
              <w:spacing w:after="0" w:line="240" w:lineRule="auto"/>
              <w:jc w:val="both"/>
              <w:rPr>
                <w:rFonts w:cs="Tahoma"/>
                <w:color w:val="000000"/>
              </w:rPr>
            </w:pPr>
            <w:r w:rsidRPr="003E4C46">
              <w:rPr>
                <w:rFonts w:cs="Tahoma"/>
                <w:color w:val="000000"/>
              </w:rPr>
              <w:t>Temeljem članka 67. stavak 1. točka 1., i stavak 2.  Zakona o javnoj nabavi (NN 90/11, 83/13, 143/13 i 13/14) dajem  sljedeću</w:t>
            </w:r>
            <w:r w:rsidR="00B9102F" w:rsidRPr="003E4C46">
              <w:rPr>
                <w:rFonts w:cs="Tahoma"/>
                <w:color w:val="000000"/>
              </w:rPr>
              <w:t xml:space="preserve">  </w:t>
            </w:r>
          </w:p>
        </w:tc>
      </w:tr>
      <w:tr w:rsidR="006960BE" w:rsidRPr="003E4C46" w14:paraId="152A5D4A" w14:textId="77777777" w:rsidTr="001A0F05">
        <w:tc>
          <w:tcPr>
            <w:tcW w:w="9961" w:type="dxa"/>
            <w:shd w:val="clear" w:color="auto" w:fill="auto"/>
          </w:tcPr>
          <w:p w14:paraId="5FAD4484" w14:textId="77777777" w:rsidR="006960BE" w:rsidRPr="003E4C46" w:rsidRDefault="006960BE" w:rsidP="004574E9">
            <w:pPr>
              <w:spacing w:before="60" w:after="60" w:line="240" w:lineRule="auto"/>
              <w:jc w:val="center"/>
              <w:rPr>
                <w:rFonts w:cs="Tahoma"/>
                <w:b/>
                <w:bCs/>
                <w:i/>
              </w:rPr>
            </w:pPr>
            <w:r w:rsidRPr="003E4C46">
              <w:rPr>
                <w:rFonts w:cs="Tahoma"/>
                <w:b/>
                <w:bCs/>
                <w:i/>
              </w:rPr>
              <w:t xml:space="preserve">I Z J A V U   O   N E K A Ž N J A V A N J U </w:t>
            </w:r>
          </w:p>
        </w:tc>
      </w:tr>
      <w:tr w:rsidR="006960BE" w:rsidRPr="003E4C46" w14:paraId="7C2C02B6" w14:textId="77777777" w:rsidTr="001A0F05">
        <w:tc>
          <w:tcPr>
            <w:tcW w:w="9961" w:type="dxa"/>
            <w:shd w:val="clear" w:color="auto" w:fill="auto"/>
          </w:tcPr>
          <w:p w14:paraId="425F2554" w14:textId="77777777" w:rsidR="006960BE" w:rsidRPr="003E4C46" w:rsidRDefault="006960BE" w:rsidP="004574E9">
            <w:pPr>
              <w:autoSpaceDE w:val="0"/>
              <w:autoSpaceDN w:val="0"/>
              <w:adjustRightInd w:val="0"/>
              <w:spacing w:before="120" w:after="0" w:line="240" w:lineRule="auto"/>
              <w:jc w:val="both"/>
              <w:rPr>
                <w:rFonts w:cs="Tahoma"/>
                <w:color w:val="000000"/>
              </w:rPr>
            </w:pPr>
            <w:r w:rsidRPr="003E4C46">
              <w:rPr>
                <w:rFonts w:cs="Tahoma"/>
                <w:color w:val="000000"/>
              </w:rPr>
              <w:t>kojom ja,</w:t>
            </w:r>
          </w:p>
          <w:p w14:paraId="5727D4D7" w14:textId="77777777" w:rsidR="006960BE" w:rsidRPr="003E4C46" w:rsidRDefault="006960BE" w:rsidP="004574E9">
            <w:pPr>
              <w:autoSpaceDE w:val="0"/>
              <w:autoSpaceDN w:val="0"/>
              <w:adjustRightInd w:val="0"/>
              <w:spacing w:after="0" w:line="240" w:lineRule="auto"/>
              <w:jc w:val="both"/>
              <w:rPr>
                <w:rFonts w:cs="Tahoma"/>
                <w:color w:val="000000"/>
              </w:rPr>
            </w:pPr>
            <w:r w:rsidRPr="003E4C46">
              <w:rPr>
                <w:rFonts w:cs="Tahoma"/>
                <w:color w:val="000000"/>
              </w:rPr>
              <w:t>____________________________________________________________________________________</w:t>
            </w:r>
          </w:p>
          <w:p w14:paraId="2E1D2754" w14:textId="77777777" w:rsidR="006960BE" w:rsidRPr="003E4C46" w:rsidRDefault="006960BE" w:rsidP="001A0F05">
            <w:pPr>
              <w:autoSpaceDE w:val="0"/>
              <w:autoSpaceDN w:val="0"/>
              <w:adjustRightInd w:val="0"/>
              <w:jc w:val="center"/>
              <w:rPr>
                <w:rFonts w:cs="Tahoma"/>
                <w:color w:val="000000"/>
              </w:rPr>
            </w:pPr>
            <w:r w:rsidRPr="003E4C46">
              <w:rPr>
                <w:rFonts w:cs="Tahoma"/>
              </w:rPr>
              <w:t>(ime i prezime, /OIB)</w:t>
            </w:r>
          </w:p>
          <w:p w14:paraId="2F7A9895" w14:textId="77777777" w:rsidR="006960BE" w:rsidRPr="003E4C46" w:rsidRDefault="006960BE" w:rsidP="001A0F05">
            <w:pPr>
              <w:autoSpaceDE w:val="0"/>
              <w:autoSpaceDN w:val="0"/>
              <w:adjustRightInd w:val="0"/>
              <w:rPr>
                <w:rFonts w:cs="Tahoma"/>
              </w:rPr>
            </w:pPr>
            <w:r w:rsidRPr="003E4C46">
              <w:rPr>
                <w:rFonts w:cs="Tahoma"/>
              </w:rPr>
              <w:t>kao ovlaštena osoba za zastupanje</w:t>
            </w:r>
          </w:p>
          <w:p w14:paraId="0D3C6885" w14:textId="77777777" w:rsidR="006960BE" w:rsidRPr="003E4C46" w:rsidRDefault="006960BE" w:rsidP="001A0F05">
            <w:pPr>
              <w:autoSpaceDE w:val="0"/>
              <w:autoSpaceDN w:val="0"/>
              <w:adjustRightInd w:val="0"/>
              <w:rPr>
                <w:rFonts w:cs="Tahoma"/>
              </w:rPr>
            </w:pPr>
            <w:r w:rsidRPr="003E4C46">
              <w:rPr>
                <w:rFonts w:cs="Tahoma"/>
              </w:rPr>
              <w:t xml:space="preserve"> _____________________________________________________________________________________</w:t>
            </w:r>
          </w:p>
          <w:p w14:paraId="6182685E" w14:textId="77777777" w:rsidR="006960BE" w:rsidRPr="003E4C46" w:rsidRDefault="006960BE" w:rsidP="001A0F05">
            <w:pPr>
              <w:autoSpaceDE w:val="0"/>
              <w:autoSpaceDN w:val="0"/>
              <w:adjustRightInd w:val="0"/>
              <w:jc w:val="center"/>
              <w:rPr>
                <w:rFonts w:cs="Tahoma"/>
                <w:color w:val="000000"/>
              </w:rPr>
            </w:pPr>
            <w:r w:rsidRPr="003E4C46">
              <w:rPr>
                <w:rFonts w:cs="Tahoma"/>
              </w:rPr>
              <w:t>(naziv i sjedište gospodarskog subjekta/</w:t>
            </w:r>
            <w:r w:rsidR="006759AC" w:rsidRPr="003E4C46">
              <w:rPr>
                <w:rFonts w:cs="Tahoma"/>
              </w:rPr>
              <w:t>natjecatelja</w:t>
            </w:r>
            <w:r w:rsidRPr="003E4C46">
              <w:rPr>
                <w:rFonts w:cs="Tahoma"/>
              </w:rPr>
              <w:t xml:space="preserve"> OIB)</w:t>
            </w:r>
          </w:p>
          <w:p w14:paraId="62EAC4E0" w14:textId="77777777" w:rsidR="006960BE" w:rsidRPr="003E4C46" w:rsidRDefault="006960BE" w:rsidP="004574E9">
            <w:pPr>
              <w:autoSpaceDE w:val="0"/>
              <w:autoSpaceDN w:val="0"/>
              <w:adjustRightInd w:val="0"/>
              <w:spacing w:after="120" w:line="240" w:lineRule="auto"/>
              <w:jc w:val="both"/>
              <w:rPr>
                <w:rFonts w:cs="Tahoma"/>
                <w:color w:val="000000"/>
              </w:rPr>
            </w:pPr>
            <w:r w:rsidRPr="003E4C46">
              <w:rPr>
                <w:rFonts w:cs="Tahoma"/>
              </w:rPr>
              <w:t xml:space="preserve">pod materijalnom i kaznenom odgovornošću, izjavljujem </w:t>
            </w:r>
            <w:r w:rsidRPr="003E4C46">
              <w:rPr>
                <w:rFonts w:cs="Tahoma"/>
                <w:color w:val="000000"/>
              </w:rPr>
              <w:t>da gospodarski subjekt ili osoba ovlaštena po zakonu za zastupanje gospodarskog subjekta nije pravomoćno osuđena za bilo koje od sljedećih kaznenih djela odnosno za odgovarajuća kaznena djela prema propisima države sjedišta gospodarskog subjekta ili države čiji je državljanin osoba ovlaštena po zakonu za zastupanje gospodarskog subjekta:</w:t>
            </w:r>
          </w:p>
          <w:p w14:paraId="638FA056" w14:textId="77777777" w:rsidR="006960BE" w:rsidRPr="003E4C46" w:rsidRDefault="006960BE" w:rsidP="004574E9">
            <w:pPr>
              <w:autoSpaceDE w:val="0"/>
              <w:autoSpaceDN w:val="0"/>
              <w:adjustRightInd w:val="0"/>
              <w:spacing w:after="120" w:line="240" w:lineRule="auto"/>
              <w:jc w:val="both"/>
              <w:rPr>
                <w:rFonts w:cs="Tahoma"/>
                <w:color w:val="000000"/>
              </w:rPr>
            </w:pPr>
            <w:r w:rsidRPr="003E4C46">
              <w:rPr>
                <w:rFonts w:cs="Tahoma"/>
                <w:color w:val="000000"/>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5D4D5E6A" w14:textId="1D703D23" w:rsidR="006960BE" w:rsidRPr="003E4C46" w:rsidRDefault="006960BE" w:rsidP="004574E9">
            <w:pPr>
              <w:pStyle w:val="t-9-8"/>
              <w:spacing w:before="0" w:beforeAutospacing="0"/>
              <w:jc w:val="both"/>
              <w:rPr>
                <w:rFonts w:cs="Tahoma"/>
                <w:color w:val="000000"/>
              </w:rPr>
            </w:pPr>
            <w:r w:rsidRPr="003E4C46">
              <w:rPr>
                <w:rFonts w:ascii="Calibri" w:hAnsi="Calibri" w:cs="Tahoma"/>
                <w:color w:val="000000"/>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(NN 110/97., 27/98., 50/00., 129/00., 51/01., 111/03., 190/03., 105/04., 84/05., 71/06., 110/07., 152/08., 57/11., 77/11. i 143/12.).</w:t>
            </w:r>
          </w:p>
        </w:tc>
      </w:tr>
    </w:tbl>
    <w:p w14:paraId="6E9EAAAB" w14:textId="77777777" w:rsidR="006960BE" w:rsidRPr="003E4C46" w:rsidRDefault="006960BE" w:rsidP="004574E9">
      <w:pPr>
        <w:spacing w:after="120" w:line="240" w:lineRule="auto"/>
        <w:rPr>
          <w:rFonts w:cs="Tahoma"/>
          <w:b/>
        </w:rPr>
      </w:pPr>
    </w:p>
    <w:tbl>
      <w:tblPr>
        <w:tblW w:w="9720" w:type="dxa"/>
        <w:tblInd w:w="108" w:type="dxa"/>
        <w:tblBorders>
          <w:insideH w:val="single" w:sz="18" w:space="0" w:color="FFFFFF"/>
          <w:insideV w:val="single" w:sz="18" w:space="0" w:color="FFFFFF"/>
        </w:tblBorders>
        <w:tblLayout w:type="fixed"/>
        <w:tblLook w:val="0000" w:firstRow="0" w:lastRow="0" w:firstColumn="0" w:lastColumn="0" w:noHBand="0" w:noVBand="0"/>
      </w:tblPr>
      <w:tblGrid>
        <w:gridCol w:w="3235"/>
        <w:gridCol w:w="2694"/>
        <w:gridCol w:w="3791"/>
      </w:tblGrid>
      <w:tr w:rsidR="006960BE" w:rsidRPr="003E4C46" w14:paraId="1514382F" w14:textId="77777777" w:rsidTr="001A0F05">
        <w:trPr>
          <w:trHeight w:val="264"/>
        </w:trPr>
        <w:tc>
          <w:tcPr>
            <w:tcW w:w="3235" w:type="dxa"/>
            <w:shd w:val="clear" w:color="auto" w:fill="auto"/>
          </w:tcPr>
          <w:p w14:paraId="580646AC" w14:textId="77777777" w:rsidR="006960BE" w:rsidRPr="003E4C46" w:rsidRDefault="006960BE" w:rsidP="001A0F05">
            <w:pPr>
              <w:jc w:val="center"/>
              <w:rPr>
                <w:rFonts w:cs="Tahoma"/>
              </w:rPr>
            </w:pPr>
          </w:p>
        </w:tc>
        <w:tc>
          <w:tcPr>
            <w:tcW w:w="2694" w:type="dxa"/>
            <w:shd w:val="clear" w:color="auto" w:fill="auto"/>
          </w:tcPr>
          <w:p w14:paraId="03D22BB3" w14:textId="77777777" w:rsidR="006960BE" w:rsidRPr="003E4C46" w:rsidRDefault="006960BE" w:rsidP="001A0F05">
            <w:pPr>
              <w:jc w:val="center"/>
              <w:rPr>
                <w:rFonts w:cs="Tahoma"/>
              </w:rPr>
            </w:pPr>
            <w:r w:rsidRPr="003E4C46">
              <w:rPr>
                <w:rFonts w:cs="Tahoma"/>
              </w:rPr>
              <w:t>M.P.</w:t>
            </w:r>
          </w:p>
        </w:tc>
        <w:tc>
          <w:tcPr>
            <w:tcW w:w="3791" w:type="dxa"/>
            <w:shd w:val="clear" w:color="auto" w:fill="auto"/>
          </w:tcPr>
          <w:p w14:paraId="30E32521" w14:textId="77777777" w:rsidR="006960BE" w:rsidRPr="003E4C46" w:rsidRDefault="006960BE" w:rsidP="001A0F05">
            <w:pPr>
              <w:jc w:val="center"/>
              <w:rPr>
                <w:rFonts w:cs="Tahoma"/>
                <w:b/>
              </w:rPr>
            </w:pPr>
          </w:p>
        </w:tc>
      </w:tr>
      <w:tr w:rsidR="006960BE" w:rsidRPr="003E4C46" w14:paraId="6117C112" w14:textId="77777777" w:rsidTr="001A0F05">
        <w:trPr>
          <w:trHeight w:val="264"/>
        </w:trPr>
        <w:tc>
          <w:tcPr>
            <w:tcW w:w="3235" w:type="dxa"/>
            <w:shd w:val="clear" w:color="auto" w:fill="auto"/>
          </w:tcPr>
          <w:p w14:paraId="24BF2E1C" w14:textId="77777777" w:rsidR="006960BE" w:rsidRPr="003E4C46" w:rsidRDefault="006960BE" w:rsidP="001A0F05">
            <w:pPr>
              <w:jc w:val="center"/>
              <w:rPr>
                <w:rFonts w:cs="Tahoma"/>
              </w:rPr>
            </w:pPr>
          </w:p>
        </w:tc>
        <w:tc>
          <w:tcPr>
            <w:tcW w:w="2694" w:type="dxa"/>
            <w:shd w:val="clear" w:color="auto" w:fill="auto"/>
          </w:tcPr>
          <w:p w14:paraId="55589F2B" w14:textId="77777777" w:rsidR="006960BE" w:rsidRPr="003E4C46" w:rsidRDefault="006960BE" w:rsidP="001A0F05">
            <w:pPr>
              <w:jc w:val="center"/>
              <w:rPr>
                <w:rFonts w:cs="Tahoma"/>
              </w:rPr>
            </w:pPr>
          </w:p>
        </w:tc>
        <w:tc>
          <w:tcPr>
            <w:tcW w:w="3791" w:type="dxa"/>
            <w:shd w:val="clear" w:color="auto" w:fill="auto"/>
          </w:tcPr>
          <w:p w14:paraId="43DF1AE6" w14:textId="77777777" w:rsidR="006960BE" w:rsidRPr="003E4C46" w:rsidRDefault="006960BE" w:rsidP="001A0F05">
            <w:pPr>
              <w:jc w:val="center"/>
              <w:rPr>
                <w:rFonts w:cs="Tahoma"/>
              </w:rPr>
            </w:pPr>
          </w:p>
        </w:tc>
      </w:tr>
      <w:tr w:rsidR="006960BE" w:rsidRPr="003E4C46" w14:paraId="3DFE62B7" w14:textId="77777777" w:rsidTr="001A0F05">
        <w:trPr>
          <w:trHeight w:val="264"/>
        </w:trPr>
        <w:tc>
          <w:tcPr>
            <w:tcW w:w="3235" w:type="dxa"/>
            <w:shd w:val="clear" w:color="auto" w:fill="auto"/>
          </w:tcPr>
          <w:p w14:paraId="6756AF5F" w14:textId="77777777" w:rsidR="006960BE" w:rsidRPr="003E4C46" w:rsidRDefault="006960BE" w:rsidP="001A0F05">
            <w:pPr>
              <w:jc w:val="center"/>
              <w:rPr>
                <w:rFonts w:cs="Tahoma"/>
              </w:rPr>
            </w:pPr>
            <w:r w:rsidRPr="003E4C46">
              <w:rPr>
                <w:rFonts w:cs="Tahoma"/>
              </w:rPr>
              <w:lastRenderedPageBreak/>
              <w:t>mjesto i datum</w:t>
            </w:r>
          </w:p>
        </w:tc>
        <w:tc>
          <w:tcPr>
            <w:tcW w:w="2694" w:type="dxa"/>
            <w:shd w:val="clear" w:color="auto" w:fill="auto"/>
          </w:tcPr>
          <w:p w14:paraId="0392B591" w14:textId="77777777" w:rsidR="006960BE" w:rsidRPr="003E4C46" w:rsidRDefault="006960BE" w:rsidP="001A0F05">
            <w:pPr>
              <w:jc w:val="center"/>
              <w:rPr>
                <w:rFonts w:cs="Tahoma"/>
              </w:rPr>
            </w:pPr>
          </w:p>
        </w:tc>
        <w:tc>
          <w:tcPr>
            <w:tcW w:w="3791" w:type="dxa"/>
            <w:shd w:val="clear" w:color="auto" w:fill="auto"/>
          </w:tcPr>
          <w:p w14:paraId="2E4C3E4A" w14:textId="77777777" w:rsidR="006960BE" w:rsidRPr="003E4C46" w:rsidRDefault="006960BE" w:rsidP="001A0F05">
            <w:pPr>
              <w:jc w:val="center"/>
              <w:rPr>
                <w:rFonts w:cs="Tahoma"/>
              </w:rPr>
            </w:pPr>
            <w:r w:rsidRPr="003E4C46">
              <w:rPr>
                <w:rFonts w:cs="Tahoma"/>
              </w:rPr>
              <w:t>potpis osobe ovlaštene za zastupanje</w:t>
            </w:r>
          </w:p>
        </w:tc>
      </w:tr>
    </w:tbl>
    <w:p w14:paraId="6EC96F12" w14:textId="77777777" w:rsidR="000C0332" w:rsidRPr="003E4C46" w:rsidRDefault="006960BE">
      <w:pPr>
        <w:rPr>
          <w:rFonts w:cs="Tahoma"/>
          <w:b/>
        </w:rPr>
      </w:pPr>
      <w:r w:rsidRPr="003E4C46">
        <w:rPr>
          <w:rFonts w:cs="Tahoma"/>
        </w:rPr>
        <w:t>PRILOG II, Obrazac izjave o pravu sudjelovanja u natječaju</w:t>
      </w:r>
    </w:p>
    <w:p w14:paraId="40B70B36" w14:textId="77777777" w:rsidR="006960BE" w:rsidRPr="003E4C46" w:rsidRDefault="006960BE" w:rsidP="006960BE">
      <w:pPr>
        <w:jc w:val="right"/>
        <w:rPr>
          <w:rFonts w:cs="Tahoma"/>
          <w:b/>
        </w:rPr>
      </w:pPr>
      <w:r w:rsidRPr="003E4C46">
        <w:rPr>
          <w:rFonts w:cs="Tahoma"/>
          <w:b/>
        </w:rPr>
        <w:t>PRILOG II</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7072"/>
      </w:tblGrid>
      <w:tr w:rsidR="00EF7273" w:rsidRPr="003E4C46" w14:paraId="2A99A71D" w14:textId="77777777" w:rsidTr="00EF7273">
        <w:trPr>
          <w:trHeight w:val="419"/>
        </w:trPr>
        <w:tc>
          <w:tcPr>
            <w:tcW w:w="2891" w:type="dxa"/>
            <w:shd w:val="clear" w:color="auto" w:fill="auto"/>
          </w:tcPr>
          <w:p w14:paraId="4935F241" w14:textId="77777777" w:rsidR="00EF7273" w:rsidRPr="003E4C46" w:rsidRDefault="00EF7273" w:rsidP="00EF7273">
            <w:pPr>
              <w:outlineLvl w:val="1"/>
              <w:rPr>
                <w:rFonts w:cs="Tahoma"/>
                <w:b/>
                <w:bCs/>
                <w:i/>
                <w:iCs/>
              </w:rPr>
            </w:pPr>
            <w:r w:rsidRPr="003E4C46">
              <w:rPr>
                <w:rFonts w:cs="Tahoma"/>
                <w:b/>
                <w:i/>
              </w:rPr>
              <w:t>RASPISIVAČ:</w:t>
            </w:r>
          </w:p>
        </w:tc>
        <w:tc>
          <w:tcPr>
            <w:tcW w:w="7072" w:type="dxa"/>
          </w:tcPr>
          <w:p w14:paraId="150FBE03" w14:textId="48183996" w:rsidR="00EF7273" w:rsidRPr="003E4C46" w:rsidRDefault="00EF7273" w:rsidP="00EF7273">
            <w:pPr>
              <w:jc w:val="center"/>
            </w:pPr>
            <w:r w:rsidRPr="00EF7273">
              <w:t>Grad Lepoglava, Antuna Mihanovića 12, 42250 Lepoglava</w:t>
            </w:r>
          </w:p>
        </w:tc>
      </w:tr>
      <w:tr w:rsidR="00EF7273" w:rsidRPr="003E4C46" w14:paraId="398C0C2D" w14:textId="77777777" w:rsidTr="00EF7273">
        <w:trPr>
          <w:trHeight w:val="323"/>
        </w:trPr>
        <w:tc>
          <w:tcPr>
            <w:tcW w:w="2891" w:type="dxa"/>
          </w:tcPr>
          <w:p w14:paraId="63ACDAC0" w14:textId="77777777" w:rsidR="00EF7273" w:rsidRPr="003E4C46" w:rsidRDefault="00EF7273" w:rsidP="00EF7273">
            <w:pPr>
              <w:outlineLvl w:val="1"/>
              <w:rPr>
                <w:rFonts w:cs="Tahoma"/>
                <w:b/>
                <w:bCs/>
                <w:i/>
                <w:iCs/>
              </w:rPr>
            </w:pPr>
            <w:r w:rsidRPr="003E4C46">
              <w:rPr>
                <w:rFonts w:cs="Tahoma"/>
                <w:b/>
                <w:bCs/>
                <w:i/>
                <w:iCs/>
              </w:rPr>
              <w:t>PREDMET NABAVE:</w:t>
            </w:r>
          </w:p>
        </w:tc>
        <w:tc>
          <w:tcPr>
            <w:tcW w:w="7072" w:type="dxa"/>
          </w:tcPr>
          <w:p w14:paraId="646615EB" w14:textId="77777777" w:rsidR="00EF7273" w:rsidRPr="003E4C46" w:rsidRDefault="00EF7273" w:rsidP="00EF7273">
            <w:pPr>
              <w:spacing w:after="120" w:line="240" w:lineRule="auto"/>
              <w:ind w:right="23"/>
              <w:jc w:val="center"/>
              <w:rPr>
                <w:rFonts w:cs="Tahoma"/>
                <w:b/>
              </w:rPr>
            </w:pPr>
            <w:r w:rsidRPr="003E4C46">
              <w:rPr>
                <w:rFonts w:cs="Tahoma"/>
                <w:b/>
              </w:rPr>
              <w:t>N A T J E Č A J</w:t>
            </w:r>
          </w:p>
          <w:p w14:paraId="4C4C7290" w14:textId="6E6F74B1" w:rsidR="00EF7273" w:rsidRPr="003E4C46" w:rsidRDefault="00EF7273" w:rsidP="00EF7273">
            <w:pPr>
              <w:ind w:right="23"/>
              <w:jc w:val="center"/>
              <w:rPr>
                <w:rFonts w:cs="Tahoma"/>
                <w:b/>
              </w:rPr>
            </w:pPr>
            <w:r w:rsidRPr="003E4C46">
              <w:t xml:space="preserve">za izradu idejnog urbanističko </w:t>
            </w:r>
            <w:r>
              <w:t>–</w:t>
            </w:r>
            <w:r w:rsidRPr="003E4C46">
              <w:t xml:space="preserve"> arhitektonsko</w:t>
            </w:r>
            <w:r w:rsidR="00502FBF">
              <w:t xml:space="preserve"> </w:t>
            </w:r>
            <w:r>
              <w:t>-</w:t>
            </w:r>
            <w:r w:rsidR="00502FBF">
              <w:t xml:space="preserve"> </w:t>
            </w:r>
            <w:r>
              <w:t>krajobraznog</w:t>
            </w:r>
            <w:r w:rsidRPr="003E4C46">
              <w:t xml:space="preserve"> rješenja za uređenje </w:t>
            </w:r>
            <w:r>
              <w:t>Parka</w:t>
            </w:r>
            <w:r w:rsidR="00747C6E">
              <w:t xml:space="preserve"> 12</w:t>
            </w:r>
            <w:r>
              <w:t xml:space="preserve"> branitelja sa spomen obilježjem u Lepoglavi</w:t>
            </w:r>
          </w:p>
        </w:tc>
      </w:tr>
      <w:tr w:rsidR="00EF7273" w:rsidRPr="003E4C46" w14:paraId="186254DE" w14:textId="77777777" w:rsidTr="00EF7273">
        <w:trPr>
          <w:trHeight w:val="342"/>
        </w:trPr>
        <w:tc>
          <w:tcPr>
            <w:tcW w:w="2891" w:type="dxa"/>
          </w:tcPr>
          <w:p w14:paraId="4CBBE4E7" w14:textId="77777777" w:rsidR="00EF7273" w:rsidRPr="003E4C46" w:rsidRDefault="00EF7273" w:rsidP="00EF7273">
            <w:pPr>
              <w:outlineLvl w:val="1"/>
              <w:rPr>
                <w:rFonts w:cs="Tahoma"/>
                <w:b/>
                <w:bCs/>
                <w:i/>
              </w:rPr>
            </w:pPr>
            <w:r w:rsidRPr="003E4C46">
              <w:rPr>
                <w:rFonts w:cs="Tahoma"/>
                <w:b/>
                <w:bCs/>
                <w:i/>
              </w:rPr>
              <w:t>EVIDENCIJSKI BROJ NABAVE:</w:t>
            </w:r>
          </w:p>
        </w:tc>
        <w:tc>
          <w:tcPr>
            <w:tcW w:w="7072" w:type="dxa"/>
          </w:tcPr>
          <w:p w14:paraId="7C761F3D" w14:textId="77777777" w:rsidR="00EF7273" w:rsidRPr="003E4C46" w:rsidRDefault="00EF7273" w:rsidP="00EF7273">
            <w:pPr>
              <w:spacing w:after="0" w:line="240" w:lineRule="auto"/>
              <w:jc w:val="both"/>
            </w:pPr>
            <w:r w:rsidRPr="003E4C46">
              <w:t xml:space="preserve">Broj iz Plana nabave Grada </w:t>
            </w:r>
            <w:r>
              <w:t>Lepoglave</w:t>
            </w:r>
            <w:r w:rsidRPr="003E4C46">
              <w:t xml:space="preserve"> za 2016. godinu - PREDMETI NABAVE NA KOJE SE NE PRIMJENJUJE ZAKON O JAVNOJ NABAVI – BAGATELNA NABAVA</w:t>
            </w:r>
          </w:p>
          <w:p w14:paraId="7BD2A269" w14:textId="44DC94EC" w:rsidR="00EF7273" w:rsidRPr="003E4C46" w:rsidRDefault="00EF7273" w:rsidP="00502FBF">
            <w:pPr>
              <w:spacing w:after="0" w:line="240" w:lineRule="auto"/>
              <w:jc w:val="both"/>
            </w:pPr>
            <w:r w:rsidRPr="00502FBF">
              <w:t xml:space="preserve">Redni broj bagatelne nabave:  </w:t>
            </w:r>
            <w:r w:rsidR="00502FBF" w:rsidRPr="00502FBF">
              <w:t>43/BN - Javni urbanističko-arhitektonsko-krajobrazni natječaj za izradu idejnog rješenja: Park</w:t>
            </w:r>
            <w:r w:rsidR="00747C6E">
              <w:t xml:space="preserve"> 12</w:t>
            </w:r>
            <w:r w:rsidR="00502FBF" w:rsidRPr="00502FBF">
              <w:t xml:space="preserve"> branitelja sa spomen obilježjem u Lepoglavi</w:t>
            </w:r>
          </w:p>
        </w:tc>
      </w:tr>
    </w:tbl>
    <w:p w14:paraId="0F5E972D" w14:textId="77777777" w:rsidR="006960BE" w:rsidRPr="003E4C46" w:rsidRDefault="006960BE" w:rsidP="006960BE">
      <w:pPr>
        <w:rPr>
          <w:rFonts w:cs="Tahoma"/>
          <w:b/>
          <w:sz w:val="4"/>
          <w:szCs w:val="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6960BE" w:rsidRPr="003E4C46" w14:paraId="65D2F487" w14:textId="77777777" w:rsidTr="001A0F05">
        <w:tc>
          <w:tcPr>
            <w:tcW w:w="9828" w:type="dxa"/>
            <w:shd w:val="clear" w:color="auto" w:fill="auto"/>
          </w:tcPr>
          <w:p w14:paraId="3ADA5A9C" w14:textId="77777777" w:rsidR="006960BE" w:rsidRPr="003E4C46" w:rsidRDefault="006960BE" w:rsidP="001A0F05">
            <w:pPr>
              <w:jc w:val="both"/>
              <w:rPr>
                <w:rFonts w:cs="Tahoma"/>
                <w:color w:val="000000"/>
              </w:rPr>
            </w:pPr>
            <w:r w:rsidRPr="003E4C46">
              <w:rPr>
                <w:rFonts w:cs="Tahoma"/>
                <w:color w:val="000000"/>
              </w:rPr>
              <w:t>Za potrebe sudjelovanja u predmetnom natječaju dajem  sljedeću</w:t>
            </w:r>
          </w:p>
        </w:tc>
      </w:tr>
      <w:tr w:rsidR="006960BE" w:rsidRPr="003E4C46" w14:paraId="1D383908" w14:textId="77777777" w:rsidTr="001A0F05">
        <w:tc>
          <w:tcPr>
            <w:tcW w:w="9828" w:type="dxa"/>
            <w:shd w:val="clear" w:color="auto" w:fill="auto"/>
          </w:tcPr>
          <w:p w14:paraId="68FBC16C" w14:textId="77777777" w:rsidR="006960BE" w:rsidRPr="003E4C46" w:rsidRDefault="006960BE" w:rsidP="001A0F05">
            <w:pPr>
              <w:jc w:val="center"/>
              <w:rPr>
                <w:rFonts w:cs="Tahoma"/>
                <w:b/>
                <w:bCs/>
              </w:rPr>
            </w:pPr>
          </w:p>
        </w:tc>
      </w:tr>
      <w:tr w:rsidR="006960BE" w:rsidRPr="003E4C46" w14:paraId="7DCA1F20" w14:textId="77777777" w:rsidTr="001A0F05">
        <w:tc>
          <w:tcPr>
            <w:tcW w:w="9828" w:type="dxa"/>
            <w:shd w:val="clear" w:color="auto" w:fill="auto"/>
          </w:tcPr>
          <w:p w14:paraId="10F0B7DC" w14:textId="77777777" w:rsidR="006960BE" w:rsidRPr="003E4C46" w:rsidRDefault="006960BE" w:rsidP="001A0F05">
            <w:pPr>
              <w:jc w:val="center"/>
              <w:rPr>
                <w:rFonts w:cs="Tahoma"/>
                <w:b/>
                <w:bCs/>
                <w:i/>
              </w:rPr>
            </w:pPr>
            <w:r w:rsidRPr="003E4C46">
              <w:rPr>
                <w:rFonts w:cs="Tahoma"/>
                <w:b/>
                <w:bCs/>
                <w:i/>
              </w:rPr>
              <w:t xml:space="preserve">I Z J A V U   </w:t>
            </w:r>
          </w:p>
        </w:tc>
      </w:tr>
      <w:tr w:rsidR="006960BE" w:rsidRPr="003E4C46" w14:paraId="3351E1A4" w14:textId="77777777" w:rsidTr="001A0F05">
        <w:tc>
          <w:tcPr>
            <w:tcW w:w="9828" w:type="dxa"/>
            <w:shd w:val="clear" w:color="auto" w:fill="auto"/>
          </w:tcPr>
          <w:p w14:paraId="4E191545" w14:textId="77777777" w:rsidR="006960BE" w:rsidRPr="003E4C46" w:rsidRDefault="006960BE" w:rsidP="001A0F05">
            <w:pPr>
              <w:rPr>
                <w:rFonts w:cs="Tahoma"/>
              </w:rPr>
            </w:pPr>
          </w:p>
        </w:tc>
      </w:tr>
      <w:tr w:rsidR="006960BE" w:rsidRPr="003E4C46" w14:paraId="453FB8D5" w14:textId="77777777" w:rsidTr="000C0332">
        <w:trPr>
          <w:trHeight w:val="4629"/>
        </w:trPr>
        <w:tc>
          <w:tcPr>
            <w:tcW w:w="9828" w:type="dxa"/>
            <w:shd w:val="clear" w:color="auto" w:fill="auto"/>
          </w:tcPr>
          <w:p w14:paraId="674A27CB" w14:textId="77777777" w:rsidR="006960BE" w:rsidRPr="003E4C46" w:rsidRDefault="006960BE" w:rsidP="001A0F05">
            <w:pPr>
              <w:jc w:val="both"/>
              <w:rPr>
                <w:rFonts w:cs="Tahoma"/>
              </w:rPr>
            </w:pPr>
          </w:p>
          <w:p w14:paraId="22E58112" w14:textId="77777777" w:rsidR="006960BE" w:rsidRPr="003E4C46" w:rsidRDefault="006960BE" w:rsidP="001A0F05">
            <w:pPr>
              <w:autoSpaceDE w:val="0"/>
              <w:autoSpaceDN w:val="0"/>
              <w:adjustRightInd w:val="0"/>
              <w:jc w:val="both"/>
              <w:rPr>
                <w:rFonts w:cs="Tahoma"/>
                <w:color w:val="000000"/>
              </w:rPr>
            </w:pPr>
            <w:r w:rsidRPr="003E4C46">
              <w:rPr>
                <w:rFonts w:cs="Tahoma"/>
                <w:color w:val="000000"/>
              </w:rPr>
              <w:t>kojom ja,</w:t>
            </w:r>
          </w:p>
          <w:p w14:paraId="59955FB6" w14:textId="77777777" w:rsidR="006960BE" w:rsidRPr="003E4C46" w:rsidRDefault="006960BE" w:rsidP="001A0F05">
            <w:pPr>
              <w:autoSpaceDE w:val="0"/>
              <w:autoSpaceDN w:val="0"/>
              <w:adjustRightInd w:val="0"/>
              <w:jc w:val="both"/>
              <w:rPr>
                <w:rFonts w:cs="Tahoma"/>
                <w:color w:val="000000"/>
              </w:rPr>
            </w:pPr>
            <w:r w:rsidRPr="003E4C46">
              <w:rPr>
                <w:rFonts w:cs="Tahoma"/>
                <w:color w:val="000000"/>
              </w:rPr>
              <w:t>____________________________________________________________________________________</w:t>
            </w:r>
          </w:p>
          <w:p w14:paraId="5285B098" w14:textId="77777777" w:rsidR="006960BE" w:rsidRPr="003E4C46" w:rsidRDefault="006960BE" w:rsidP="001A0F05">
            <w:pPr>
              <w:autoSpaceDE w:val="0"/>
              <w:autoSpaceDN w:val="0"/>
              <w:adjustRightInd w:val="0"/>
              <w:jc w:val="center"/>
              <w:rPr>
                <w:rFonts w:cs="Tahoma"/>
                <w:color w:val="000000"/>
              </w:rPr>
            </w:pPr>
            <w:r w:rsidRPr="003E4C46">
              <w:rPr>
                <w:rFonts w:cs="Tahoma"/>
              </w:rPr>
              <w:t>(ime i prezime, /OIB)</w:t>
            </w:r>
          </w:p>
          <w:p w14:paraId="6DD48B23" w14:textId="77777777" w:rsidR="006960BE" w:rsidRPr="003E4C46" w:rsidRDefault="006960BE" w:rsidP="001A0F05">
            <w:pPr>
              <w:autoSpaceDE w:val="0"/>
              <w:autoSpaceDN w:val="0"/>
              <w:adjustRightInd w:val="0"/>
              <w:rPr>
                <w:rFonts w:cs="Tahoma"/>
              </w:rPr>
            </w:pPr>
            <w:r w:rsidRPr="003E4C46">
              <w:rPr>
                <w:rFonts w:cs="Tahoma"/>
              </w:rPr>
              <w:t>kao ovlaštena osoba za zastupanje</w:t>
            </w:r>
          </w:p>
          <w:p w14:paraId="0DEAA857" w14:textId="77777777" w:rsidR="006960BE" w:rsidRPr="003E4C46" w:rsidRDefault="006960BE" w:rsidP="001A0F05">
            <w:pPr>
              <w:autoSpaceDE w:val="0"/>
              <w:autoSpaceDN w:val="0"/>
              <w:adjustRightInd w:val="0"/>
              <w:rPr>
                <w:rFonts w:cs="Tahoma"/>
              </w:rPr>
            </w:pPr>
            <w:r w:rsidRPr="003E4C46">
              <w:rPr>
                <w:rFonts w:cs="Tahoma"/>
              </w:rPr>
              <w:t xml:space="preserve"> _____________________________________________________________________________________</w:t>
            </w:r>
          </w:p>
          <w:p w14:paraId="7E48D75C" w14:textId="77777777" w:rsidR="006960BE" w:rsidRPr="003E4C46" w:rsidRDefault="006960BE" w:rsidP="001A0F05">
            <w:pPr>
              <w:autoSpaceDE w:val="0"/>
              <w:autoSpaceDN w:val="0"/>
              <w:adjustRightInd w:val="0"/>
              <w:jc w:val="center"/>
              <w:rPr>
                <w:rFonts w:cs="Tahoma"/>
                <w:color w:val="000000"/>
              </w:rPr>
            </w:pPr>
            <w:r w:rsidRPr="003E4C46">
              <w:rPr>
                <w:rFonts w:cs="Tahoma"/>
              </w:rPr>
              <w:t>(naziv i sjedište gospodarskog subjekta/</w:t>
            </w:r>
            <w:r w:rsidR="006759AC" w:rsidRPr="003E4C46">
              <w:rPr>
                <w:rFonts w:cs="Tahoma"/>
              </w:rPr>
              <w:t>natjecatelja</w:t>
            </w:r>
            <w:r w:rsidRPr="003E4C46">
              <w:rPr>
                <w:rFonts w:cs="Tahoma"/>
              </w:rPr>
              <w:t xml:space="preserve"> OIB)</w:t>
            </w:r>
          </w:p>
          <w:p w14:paraId="4B7AE8BF" w14:textId="4B5F923C" w:rsidR="006960BE" w:rsidRPr="003E4C46" w:rsidRDefault="006960BE" w:rsidP="00F31C45">
            <w:pPr>
              <w:autoSpaceDE w:val="0"/>
              <w:autoSpaceDN w:val="0"/>
              <w:adjustRightInd w:val="0"/>
              <w:spacing w:after="0"/>
              <w:jc w:val="both"/>
              <w:rPr>
                <w:rFonts w:cs="Tahoma"/>
                <w:color w:val="000000"/>
              </w:rPr>
            </w:pPr>
            <w:r w:rsidRPr="003E4C46">
              <w:rPr>
                <w:rFonts w:cs="Tahoma"/>
              </w:rPr>
              <w:t xml:space="preserve">pod materijalnom i kaznenom odgovornošću, izjavljujem </w:t>
            </w:r>
            <w:r w:rsidRPr="003E4C46">
              <w:rPr>
                <w:rFonts w:cs="Tahoma"/>
                <w:color w:val="000000"/>
              </w:rPr>
              <w:t xml:space="preserve">da ću </w:t>
            </w:r>
            <w:r w:rsidRPr="003E4C46">
              <w:rPr>
                <w:rFonts w:cs="Tahoma"/>
                <w:iCs/>
                <w:lang w:eastAsia="hr-HR"/>
              </w:rPr>
              <w:t xml:space="preserve">ukoliko će moj/naš rad biti odabran kao I. nagrađeni ishoditi potvrdu iz čl. </w:t>
            </w:r>
            <w:r w:rsidR="004E5D94" w:rsidRPr="003E4C46">
              <w:rPr>
                <w:rFonts w:cs="Tahoma"/>
                <w:iCs/>
                <w:lang w:eastAsia="hr-HR"/>
              </w:rPr>
              <w:t>6</w:t>
            </w:r>
            <w:r w:rsidR="00F31C45" w:rsidRPr="003E4C46">
              <w:rPr>
                <w:rFonts w:cs="Tahoma"/>
                <w:iCs/>
                <w:lang w:eastAsia="hr-HR"/>
              </w:rPr>
              <w:t>2</w:t>
            </w:r>
            <w:r w:rsidRPr="003E4C46">
              <w:rPr>
                <w:rFonts w:cs="Tahoma"/>
                <w:iCs/>
                <w:lang w:eastAsia="hr-HR"/>
              </w:rPr>
              <w:t xml:space="preserve">. </w:t>
            </w:r>
            <w:r w:rsidR="004E5D94" w:rsidRPr="003E4C46">
              <w:rPr>
                <w:rFonts w:cs="Tahoma"/>
              </w:rPr>
              <w:t>Zakona o poslovima i djelatnostima prostornog uređenja i gradnje (NN 78/15</w:t>
            </w:r>
            <w:r w:rsidRPr="003E4C46">
              <w:rPr>
                <w:rFonts w:cs="Tahoma"/>
              </w:rPr>
              <w:t xml:space="preserve">) </w:t>
            </w:r>
            <w:r w:rsidRPr="003E4C46">
              <w:rPr>
                <w:rFonts w:cs="Tahoma"/>
                <w:iCs/>
                <w:lang w:eastAsia="hr-HR"/>
              </w:rPr>
              <w:t>kojom ću dokazati da sam/smo podnijeli prijavu odgovarajućoj komori s ciljem dobivanja rješenja kojim se utvrđuje da ispunjavam/</w:t>
            </w:r>
            <w:proofErr w:type="spellStart"/>
            <w:r w:rsidRPr="003E4C46">
              <w:rPr>
                <w:rFonts w:cs="Tahoma"/>
                <w:iCs/>
                <w:lang w:eastAsia="hr-HR"/>
              </w:rPr>
              <w:t>mo</w:t>
            </w:r>
            <w:proofErr w:type="spellEnd"/>
            <w:r w:rsidRPr="003E4C46">
              <w:rPr>
                <w:rFonts w:cs="Tahoma"/>
                <w:iCs/>
                <w:lang w:eastAsia="hr-HR"/>
              </w:rPr>
              <w:t xml:space="preserve"> propisane uvjete za </w:t>
            </w:r>
            <w:proofErr w:type="spellStart"/>
            <w:r w:rsidRPr="003E4C46">
              <w:rPr>
                <w:rFonts w:cs="Tahoma"/>
                <w:iCs/>
                <w:lang w:eastAsia="hr-HR"/>
              </w:rPr>
              <w:t>povremeno,odnosno</w:t>
            </w:r>
            <w:proofErr w:type="spellEnd"/>
            <w:r w:rsidRPr="003E4C46">
              <w:rPr>
                <w:rFonts w:cs="Tahoma"/>
                <w:iCs/>
                <w:lang w:eastAsia="hr-HR"/>
              </w:rPr>
              <w:t xml:space="preserve"> privremeno obavljanje poslova projektiran</w:t>
            </w:r>
            <w:r w:rsidR="000C0332" w:rsidRPr="003E4C46">
              <w:rPr>
                <w:rFonts w:cs="Tahoma"/>
                <w:iCs/>
                <w:lang w:eastAsia="hr-HR"/>
              </w:rPr>
              <w:t xml:space="preserve">ja u svojstvu odgovorne osobe. </w:t>
            </w:r>
          </w:p>
        </w:tc>
      </w:tr>
    </w:tbl>
    <w:p w14:paraId="38A2AE3A" w14:textId="77777777" w:rsidR="006960BE" w:rsidRPr="003E4C46" w:rsidRDefault="006960BE" w:rsidP="006960BE">
      <w:pPr>
        <w:rPr>
          <w:rFonts w:cs="Tahoma"/>
          <w:b/>
        </w:rPr>
      </w:pPr>
    </w:p>
    <w:tbl>
      <w:tblPr>
        <w:tblW w:w="9720" w:type="dxa"/>
        <w:tblInd w:w="108" w:type="dxa"/>
        <w:tblBorders>
          <w:insideH w:val="single" w:sz="18" w:space="0" w:color="FFFFFF"/>
          <w:insideV w:val="single" w:sz="18" w:space="0" w:color="FFFFFF"/>
        </w:tblBorders>
        <w:tblLayout w:type="fixed"/>
        <w:tblLook w:val="0000" w:firstRow="0" w:lastRow="0" w:firstColumn="0" w:lastColumn="0" w:noHBand="0" w:noVBand="0"/>
      </w:tblPr>
      <w:tblGrid>
        <w:gridCol w:w="3235"/>
        <w:gridCol w:w="2694"/>
        <w:gridCol w:w="3791"/>
      </w:tblGrid>
      <w:tr w:rsidR="006960BE" w:rsidRPr="003E4C46" w14:paraId="2DF72A2E" w14:textId="77777777" w:rsidTr="001A0F05">
        <w:trPr>
          <w:trHeight w:val="264"/>
        </w:trPr>
        <w:tc>
          <w:tcPr>
            <w:tcW w:w="3235" w:type="dxa"/>
            <w:shd w:val="clear" w:color="auto" w:fill="auto"/>
          </w:tcPr>
          <w:p w14:paraId="5402C1A8" w14:textId="77777777" w:rsidR="006960BE" w:rsidRPr="003E4C46" w:rsidRDefault="006960BE" w:rsidP="000C0332">
            <w:pPr>
              <w:rPr>
                <w:rFonts w:cs="Tahoma"/>
              </w:rPr>
            </w:pPr>
          </w:p>
        </w:tc>
        <w:tc>
          <w:tcPr>
            <w:tcW w:w="2694" w:type="dxa"/>
            <w:shd w:val="clear" w:color="auto" w:fill="auto"/>
          </w:tcPr>
          <w:p w14:paraId="08CC3B07" w14:textId="77777777" w:rsidR="006960BE" w:rsidRPr="003E4C46" w:rsidRDefault="006960BE" w:rsidP="001A0F05">
            <w:pPr>
              <w:jc w:val="center"/>
              <w:rPr>
                <w:rFonts w:cs="Tahoma"/>
              </w:rPr>
            </w:pPr>
            <w:r w:rsidRPr="003E4C46">
              <w:rPr>
                <w:rFonts w:cs="Tahoma"/>
              </w:rPr>
              <w:t>M.P.</w:t>
            </w:r>
          </w:p>
        </w:tc>
        <w:tc>
          <w:tcPr>
            <w:tcW w:w="3791" w:type="dxa"/>
            <w:shd w:val="clear" w:color="auto" w:fill="auto"/>
          </w:tcPr>
          <w:p w14:paraId="1E012BB9" w14:textId="77777777" w:rsidR="006960BE" w:rsidRPr="003E4C46" w:rsidRDefault="006960BE" w:rsidP="001A0F05">
            <w:pPr>
              <w:jc w:val="center"/>
              <w:rPr>
                <w:rFonts w:cs="Tahoma"/>
                <w:b/>
              </w:rPr>
            </w:pPr>
          </w:p>
        </w:tc>
      </w:tr>
      <w:tr w:rsidR="006960BE" w:rsidRPr="003E4C46" w14:paraId="522CA8F0" w14:textId="77777777" w:rsidTr="001A0F05">
        <w:trPr>
          <w:trHeight w:val="264"/>
        </w:trPr>
        <w:tc>
          <w:tcPr>
            <w:tcW w:w="3235" w:type="dxa"/>
            <w:shd w:val="clear" w:color="auto" w:fill="auto"/>
          </w:tcPr>
          <w:p w14:paraId="7E19F59B" w14:textId="77777777" w:rsidR="006960BE" w:rsidRPr="003E4C46" w:rsidRDefault="006960BE" w:rsidP="001A0F05">
            <w:pPr>
              <w:jc w:val="center"/>
              <w:rPr>
                <w:rFonts w:cs="Tahoma"/>
              </w:rPr>
            </w:pPr>
          </w:p>
          <w:p w14:paraId="44F045C7" w14:textId="77777777" w:rsidR="006960BE" w:rsidRPr="003E4C46" w:rsidRDefault="006960BE" w:rsidP="001A0F05">
            <w:pPr>
              <w:rPr>
                <w:rFonts w:cs="Tahoma"/>
              </w:rPr>
            </w:pPr>
          </w:p>
        </w:tc>
        <w:tc>
          <w:tcPr>
            <w:tcW w:w="2694" w:type="dxa"/>
            <w:shd w:val="clear" w:color="auto" w:fill="auto"/>
          </w:tcPr>
          <w:p w14:paraId="50B1B08B" w14:textId="77777777" w:rsidR="006960BE" w:rsidRPr="003E4C46" w:rsidRDefault="006960BE" w:rsidP="001A0F05">
            <w:pPr>
              <w:jc w:val="center"/>
              <w:rPr>
                <w:rFonts w:cs="Tahoma"/>
              </w:rPr>
            </w:pPr>
          </w:p>
        </w:tc>
        <w:tc>
          <w:tcPr>
            <w:tcW w:w="3791" w:type="dxa"/>
            <w:shd w:val="clear" w:color="auto" w:fill="auto"/>
          </w:tcPr>
          <w:p w14:paraId="4BCEA8C0" w14:textId="77777777" w:rsidR="006960BE" w:rsidRPr="003E4C46" w:rsidRDefault="006960BE" w:rsidP="001A0F05">
            <w:pPr>
              <w:jc w:val="center"/>
              <w:rPr>
                <w:rFonts w:cs="Tahoma"/>
              </w:rPr>
            </w:pPr>
          </w:p>
        </w:tc>
      </w:tr>
      <w:tr w:rsidR="006960BE" w:rsidRPr="003E4C46" w14:paraId="0BE6069F" w14:textId="77777777" w:rsidTr="001A0F05">
        <w:trPr>
          <w:trHeight w:val="264"/>
        </w:trPr>
        <w:tc>
          <w:tcPr>
            <w:tcW w:w="3235" w:type="dxa"/>
            <w:shd w:val="clear" w:color="auto" w:fill="auto"/>
          </w:tcPr>
          <w:p w14:paraId="1659DB34" w14:textId="77777777" w:rsidR="006960BE" w:rsidRPr="003E4C46" w:rsidRDefault="006960BE" w:rsidP="001A0F05">
            <w:pPr>
              <w:jc w:val="center"/>
              <w:rPr>
                <w:rFonts w:cs="Tahoma"/>
              </w:rPr>
            </w:pPr>
            <w:r w:rsidRPr="003E4C46">
              <w:rPr>
                <w:rFonts w:cs="Tahoma"/>
              </w:rPr>
              <w:t>mjesto i datum</w:t>
            </w:r>
          </w:p>
        </w:tc>
        <w:tc>
          <w:tcPr>
            <w:tcW w:w="2694" w:type="dxa"/>
            <w:shd w:val="clear" w:color="auto" w:fill="auto"/>
          </w:tcPr>
          <w:p w14:paraId="103B0F78" w14:textId="77777777" w:rsidR="006960BE" w:rsidRPr="003E4C46" w:rsidRDefault="006960BE" w:rsidP="001A0F05">
            <w:pPr>
              <w:jc w:val="center"/>
              <w:rPr>
                <w:rFonts w:cs="Tahoma"/>
              </w:rPr>
            </w:pPr>
          </w:p>
        </w:tc>
        <w:tc>
          <w:tcPr>
            <w:tcW w:w="3791" w:type="dxa"/>
            <w:shd w:val="clear" w:color="auto" w:fill="auto"/>
          </w:tcPr>
          <w:p w14:paraId="44CD1D33" w14:textId="77777777" w:rsidR="006960BE" w:rsidRPr="003E4C46" w:rsidRDefault="006960BE" w:rsidP="001A0F05">
            <w:pPr>
              <w:jc w:val="center"/>
              <w:rPr>
                <w:rFonts w:cs="Tahoma"/>
              </w:rPr>
            </w:pPr>
            <w:r w:rsidRPr="003E4C46">
              <w:rPr>
                <w:rFonts w:cs="Tahoma"/>
              </w:rPr>
              <w:t>potpis osobe ovlaštene za zastupanje</w:t>
            </w:r>
          </w:p>
        </w:tc>
      </w:tr>
    </w:tbl>
    <w:p w14:paraId="197D9AFE" w14:textId="77777777" w:rsidR="00E317F4" w:rsidRPr="003E4C46" w:rsidRDefault="00E317F4" w:rsidP="003F56F1">
      <w:pPr>
        <w:shd w:val="clear" w:color="auto" w:fill="FFFFFF"/>
        <w:spacing w:after="150" w:line="270" w:lineRule="atLeast"/>
        <w:textAlignment w:val="baseline"/>
        <w:rPr>
          <w:rFonts w:eastAsia="Times New Roman" w:cs="Arial"/>
          <w:b/>
          <w:bCs/>
          <w:color w:val="484848"/>
          <w:sz w:val="20"/>
          <w:szCs w:val="20"/>
          <w:lang w:eastAsia="hr-HR"/>
        </w:rPr>
      </w:pPr>
    </w:p>
    <w:p w14:paraId="02AFBB4C" w14:textId="77777777" w:rsidR="00E317F4" w:rsidRDefault="00E317F4" w:rsidP="003F56F1">
      <w:pPr>
        <w:shd w:val="clear" w:color="auto" w:fill="FFFFFF"/>
        <w:spacing w:after="150" w:line="270" w:lineRule="atLeast"/>
        <w:textAlignment w:val="baseline"/>
        <w:rPr>
          <w:rFonts w:eastAsia="Times New Roman" w:cs="Arial"/>
          <w:b/>
          <w:bCs/>
          <w:color w:val="484848"/>
          <w:sz w:val="20"/>
          <w:szCs w:val="20"/>
          <w:lang w:eastAsia="hr-HR"/>
        </w:rPr>
      </w:pPr>
    </w:p>
    <w:p w14:paraId="051A0EA6" w14:textId="77777777" w:rsidR="00994756" w:rsidRDefault="00994756" w:rsidP="003F56F1">
      <w:pPr>
        <w:shd w:val="clear" w:color="auto" w:fill="FFFFFF"/>
        <w:spacing w:after="150" w:line="270" w:lineRule="atLeast"/>
        <w:textAlignment w:val="baseline"/>
        <w:rPr>
          <w:rFonts w:eastAsia="Times New Roman" w:cs="Arial"/>
          <w:b/>
          <w:bCs/>
          <w:color w:val="484848"/>
          <w:sz w:val="20"/>
          <w:szCs w:val="20"/>
          <w:lang w:eastAsia="hr-HR"/>
        </w:rPr>
      </w:pPr>
    </w:p>
    <w:p w14:paraId="53B0AA9B" w14:textId="77777777" w:rsidR="00994756" w:rsidRPr="003E4C46" w:rsidRDefault="00994756" w:rsidP="003F56F1">
      <w:pPr>
        <w:shd w:val="clear" w:color="auto" w:fill="FFFFFF"/>
        <w:spacing w:after="150" w:line="270" w:lineRule="atLeast"/>
        <w:textAlignment w:val="baseline"/>
        <w:rPr>
          <w:rFonts w:eastAsia="Times New Roman" w:cs="Arial"/>
          <w:b/>
          <w:bCs/>
          <w:color w:val="484848"/>
          <w:sz w:val="20"/>
          <w:szCs w:val="20"/>
          <w:lang w:eastAsia="hr-HR"/>
        </w:rPr>
      </w:pPr>
    </w:p>
    <w:p w14:paraId="1298B41E"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b/>
          <w:bCs/>
          <w:color w:val="484848"/>
          <w:sz w:val="20"/>
          <w:szCs w:val="20"/>
          <w:lang w:eastAsia="hr-HR"/>
        </w:rPr>
        <w:t>OBRAZAC 5. FORMULAR ZA OMOTNICU “AUTOR”( popunjavaju natjecatelji)</w:t>
      </w:r>
    </w:p>
    <w:p w14:paraId="074298C7"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b/>
          <w:bCs/>
          <w:color w:val="484848"/>
          <w:sz w:val="20"/>
          <w:szCs w:val="20"/>
          <w:lang w:eastAsia="hr-HR"/>
        </w:rPr>
        <w:t>IME / IMENA SVIH AUTORA I JMBG /OIB/ SVIH AUTORA:</w:t>
      </w:r>
      <w:r w:rsidRPr="003E4C46">
        <w:rPr>
          <w:rFonts w:eastAsia="Times New Roman" w:cs="Arial"/>
          <w:color w:val="484848"/>
          <w:sz w:val="20"/>
          <w:szCs w:val="20"/>
          <w:lang w:eastAsia="hr-HR"/>
        </w:rPr>
        <w:br/>
        <w:t>1._______________________________________________________________________________</w:t>
      </w:r>
    </w:p>
    <w:p w14:paraId="20EBAE69"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2._______________________________________________________________________________</w:t>
      </w:r>
    </w:p>
    <w:p w14:paraId="0C8EBAC1"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3._______________________________________________________________________________</w:t>
      </w:r>
      <w:r w:rsidRPr="003E4C46">
        <w:rPr>
          <w:rFonts w:eastAsia="Times New Roman" w:cs="Arial"/>
          <w:color w:val="484848"/>
          <w:sz w:val="20"/>
          <w:szCs w:val="20"/>
          <w:lang w:eastAsia="hr-HR"/>
        </w:rPr>
        <w:br/>
      </w:r>
      <w:r w:rsidRPr="003E4C46">
        <w:rPr>
          <w:rFonts w:eastAsia="Times New Roman" w:cs="Arial"/>
          <w:b/>
          <w:bCs/>
          <w:color w:val="484848"/>
          <w:sz w:val="20"/>
          <w:szCs w:val="20"/>
          <w:lang w:eastAsia="hr-HR"/>
        </w:rPr>
        <w:t>ADRESA PREBIVALIŠTA I TELEFON SVIH AUTORA:</w:t>
      </w:r>
      <w:r w:rsidRPr="003E4C46">
        <w:rPr>
          <w:rFonts w:eastAsia="Times New Roman" w:cs="Arial"/>
          <w:color w:val="484848"/>
          <w:sz w:val="20"/>
          <w:szCs w:val="20"/>
          <w:lang w:eastAsia="hr-HR"/>
        </w:rPr>
        <w:br/>
        <w:t>1._______________________________________________________________________________</w:t>
      </w:r>
    </w:p>
    <w:p w14:paraId="5A9F31F6"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2._______________________________________________________________________________</w:t>
      </w:r>
    </w:p>
    <w:p w14:paraId="284C9EE2"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3._______________________________________________________________________________</w:t>
      </w:r>
      <w:r w:rsidRPr="003E4C46">
        <w:rPr>
          <w:rFonts w:eastAsia="Times New Roman" w:cs="Arial"/>
          <w:color w:val="484848"/>
          <w:sz w:val="20"/>
          <w:szCs w:val="20"/>
          <w:lang w:eastAsia="hr-HR"/>
        </w:rPr>
        <w:br/>
      </w:r>
      <w:r w:rsidRPr="003E4C46">
        <w:rPr>
          <w:rFonts w:eastAsia="Times New Roman" w:cs="Arial"/>
          <w:b/>
          <w:bCs/>
          <w:color w:val="484848"/>
          <w:sz w:val="20"/>
          <w:szCs w:val="20"/>
          <w:lang w:eastAsia="hr-HR"/>
        </w:rPr>
        <w:t>E-MAIL I TELEFON ZA KONTAKT PREDSTAVNIKA AUTORA:</w:t>
      </w:r>
      <w:r w:rsidRPr="003E4C46">
        <w:rPr>
          <w:rFonts w:eastAsia="Times New Roman" w:cs="Arial"/>
          <w:color w:val="484848"/>
          <w:sz w:val="20"/>
          <w:szCs w:val="20"/>
          <w:lang w:eastAsia="hr-HR"/>
        </w:rPr>
        <w:t>___________________________________________________________________</w:t>
      </w:r>
    </w:p>
    <w:p w14:paraId="1E7808E3"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b/>
          <w:bCs/>
          <w:color w:val="484848"/>
          <w:sz w:val="20"/>
          <w:szCs w:val="20"/>
          <w:lang w:eastAsia="hr-HR"/>
        </w:rPr>
        <w:t>RASPODJELA NAGRADA U POSTOTCIMA POTPISANA OD SVIH AUTORA</w:t>
      </w:r>
      <w:r w:rsidRPr="003E4C46">
        <w:rPr>
          <w:rFonts w:eastAsia="Times New Roman" w:cs="Arial"/>
          <w:color w:val="484848"/>
          <w:sz w:val="20"/>
          <w:szCs w:val="20"/>
          <w:lang w:eastAsia="hr-HR"/>
        </w:rPr>
        <w:br/>
      </w:r>
      <w:r w:rsidRPr="003E4C46">
        <w:rPr>
          <w:rFonts w:eastAsia="Times New Roman" w:cs="Arial"/>
          <w:b/>
          <w:bCs/>
          <w:color w:val="484848"/>
          <w:sz w:val="20"/>
          <w:szCs w:val="20"/>
          <w:lang w:eastAsia="hr-HR"/>
        </w:rPr>
        <w:t>NATJEČAJNOG RADA:</w:t>
      </w:r>
      <w:r w:rsidRPr="003E4C46">
        <w:rPr>
          <w:rFonts w:eastAsia="Times New Roman" w:cs="Arial"/>
          <w:color w:val="484848"/>
          <w:sz w:val="20"/>
          <w:szCs w:val="20"/>
          <w:lang w:eastAsia="hr-HR"/>
        </w:rPr>
        <w:br/>
        <w:t>1._______________________________________________________________________________</w:t>
      </w:r>
    </w:p>
    <w:p w14:paraId="7DF9BC8F"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2._______________________________________________________________________________</w:t>
      </w:r>
    </w:p>
    <w:p w14:paraId="70C3C0D1"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3._______________________________________________________________________________</w:t>
      </w:r>
      <w:r w:rsidRPr="003E4C46">
        <w:rPr>
          <w:rFonts w:eastAsia="Times New Roman" w:cs="Arial"/>
          <w:color w:val="484848"/>
          <w:sz w:val="20"/>
          <w:szCs w:val="20"/>
          <w:lang w:eastAsia="hr-HR"/>
        </w:rPr>
        <w:br/>
      </w:r>
      <w:r w:rsidRPr="003E4C46">
        <w:rPr>
          <w:rFonts w:eastAsia="Times New Roman" w:cs="Arial"/>
          <w:b/>
          <w:bCs/>
          <w:color w:val="484848"/>
          <w:sz w:val="20"/>
          <w:szCs w:val="20"/>
          <w:lang w:eastAsia="hr-HR"/>
        </w:rPr>
        <w:t>BROJ ŽIRO RAČUNA SVAKOG AUTORA S NAZNAKOM BANKE </w:t>
      </w:r>
      <w:r w:rsidRPr="003E4C46">
        <w:rPr>
          <w:rFonts w:eastAsia="Times New Roman" w:cs="Arial"/>
          <w:color w:val="484848"/>
          <w:sz w:val="20"/>
          <w:szCs w:val="20"/>
          <w:lang w:eastAsia="hr-HR"/>
        </w:rPr>
        <w:br/>
        <w:t>1._______________________________________________________________________________</w:t>
      </w:r>
    </w:p>
    <w:p w14:paraId="20C91055"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2._______________________________________________________________________________</w:t>
      </w:r>
    </w:p>
    <w:p w14:paraId="5C8450D6"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3._______________________________________________________________________________</w:t>
      </w:r>
      <w:r w:rsidRPr="003E4C46">
        <w:rPr>
          <w:rFonts w:eastAsia="Times New Roman" w:cs="Arial"/>
          <w:color w:val="484848"/>
          <w:sz w:val="20"/>
          <w:szCs w:val="20"/>
          <w:lang w:eastAsia="hr-HR"/>
        </w:rPr>
        <w:br/>
      </w:r>
      <w:r w:rsidRPr="003E4C46">
        <w:rPr>
          <w:rFonts w:eastAsia="Times New Roman" w:cs="Arial"/>
          <w:b/>
          <w:bCs/>
          <w:color w:val="484848"/>
          <w:sz w:val="20"/>
          <w:szCs w:val="20"/>
          <w:lang w:eastAsia="hr-HR"/>
        </w:rPr>
        <w:t>JE(SU) LI AUTOR/AUTORI OBVEZNICI PDV-a: upisati DA / NE</w:t>
      </w:r>
      <w:r w:rsidRPr="003E4C46">
        <w:rPr>
          <w:rFonts w:eastAsia="Times New Roman" w:cs="Arial"/>
          <w:color w:val="484848"/>
          <w:sz w:val="20"/>
          <w:szCs w:val="20"/>
          <w:lang w:eastAsia="hr-HR"/>
        </w:rPr>
        <w:br/>
        <w:t>1._______________________________________________________________________________</w:t>
      </w:r>
    </w:p>
    <w:p w14:paraId="5B1E1847"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2._______________________________________________________________________________</w:t>
      </w:r>
    </w:p>
    <w:p w14:paraId="2C964345"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3._______________________________________________________________________________</w:t>
      </w:r>
      <w:r w:rsidRPr="003E4C46">
        <w:rPr>
          <w:rFonts w:eastAsia="Times New Roman" w:cs="Arial"/>
          <w:color w:val="484848"/>
          <w:sz w:val="20"/>
          <w:szCs w:val="20"/>
          <w:lang w:eastAsia="hr-HR"/>
        </w:rPr>
        <w:br/>
      </w:r>
      <w:r w:rsidRPr="003E4C46">
        <w:rPr>
          <w:rFonts w:eastAsia="Times New Roman" w:cs="Arial"/>
          <w:b/>
          <w:bCs/>
          <w:color w:val="484848"/>
          <w:sz w:val="20"/>
          <w:szCs w:val="20"/>
          <w:lang w:eastAsia="hr-HR"/>
        </w:rPr>
        <w:t>OBAVLJA(JU) LI AUTOR/AUTORI SAMOSTALNU DJELATNOST: DA/NE</w:t>
      </w:r>
      <w:r w:rsidRPr="003E4C46">
        <w:rPr>
          <w:rFonts w:eastAsia="Times New Roman" w:cs="Arial"/>
          <w:color w:val="484848"/>
          <w:sz w:val="20"/>
          <w:szCs w:val="20"/>
          <w:lang w:eastAsia="hr-HR"/>
        </w:rPr>
        <w:br/>
        <w:t>1._______________________________________________________________________________</w:t>
      </w:r>
    </w:p>
    <w:p w14:paraId="1B9F81FD"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2._______________________________________________________________________________</w:t>
      </w:r>
    </w:p>
    <w:p w14:paraId="514A8B2B"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3._______________________________________________________________________________</w:t>
      </w:r>
      <w:r w:rsidRPr="003E4C46">
        <w:rPr>
          <w:rFonts w:eastAsia="Times New Roman" w:cs="Arial"/>
          <w:color w:val="484848"/>
          <w:sz w:val="20"/>
          <w:szCs w:val="20"/>
          <w:lang w:eastAsia="hr-HR"/>
        </w:rPr>
        <w:br/>
      </w:r>
      <w:r w:rsidRPr="003E4C46">
        <w:rPr>
          <w:rFonts w:eastAsia="Times New Roman" w:cs="Arial"/>
          <w:b/>
          <w:bCs/>
          <w:color w:val="484848"/>
          <w:sz w:val="20"/>
          <w:szCs w:val="20"/>
          <w:lang w:eastAsia="hr-HR"/>
        </w:rPr>
        <w:t>Vlastoručni potpisi svih autora:</w:t>
      </w:r>
    </w:p>
    <w:p w14:paraId="33C9DCAB"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1._______________________________________________________________________________</w:t>
      </w:r>
    </w:p>
    <w:p w14:paraId="6223631C"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2._______________________________________________________________________________</w:t>
      </w:r>
    </w:p>
    <w:p w14:paraId="029E24F5" w14:textId="77777777" w:rsidR="003F56F1" w:rsidRPr="003E4C46"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color w:val="484848"/>
          <w:sz w:val="20"/>
          <w:szCs w:val="20"/>
          <w:lang w:eastAsia="hr-HR"/>
        </w:rPr>
        <w:t>3._______________________________________________________________________________</w:t>
      </w:r>
    </w:p>
    <w:p w14:paraId="07FC812E" w14:textId="77777777" w:rsidR="003F56F1" w:rsidRPr="00602649"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3E4C46">
        <w:rPr>
          <w:rFonts w:eastAsia="Times New Roman" w:cs="Arial"/>
          <w:b/>
          <w:bCs/>
          <w:color w:val="484848"/>
          <w:sz w:val="20"/>
          <w:szCs w:val="20"/>
          <w:lang w:eastAsia="hr-HR"/>
        </w:rPr>
        <w:t>Mjesto i datum</w:t>
      </w:r>
      <w:r w:rsidRPr="003E4C46">
        <w:rPr>
          <w:rFonts w:eastAsia="Times New Roman" w:cs="Arial"/>
          <w:color w:val="484848"/>
          <w:sz w:val="20"/>
          <w:szCs w:val="20"/>
          <w:lang w:eastAsia="hr-HR"/>
        </w:rPr>
        <w:t>: ______________________________________________________</w:t>
      </w:r>
    </w:p>
    <w:p w14:paraId="7CF481B3" w14:textId="77777777" w:rsidR="006960BE" w:rsidRPr="006960BE" w:rsidRDefault="006960BE" w:rsidP="00D01108">
      <w:pPr>
        <w:rPr>
          <w:rFonts w:cs="Tahoma"/>
        </w:rPr>
      </w:pPr>
    </w:p>
    <w:sectPr w:rsidR="006960BE" w:rsidRPr="006960BE" w:rsidSect="006408C3">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36C56" w14:textId="77777777" w:rsidR="009D26DD" w:rsidRDefault="009D26DD" w:rsidP="004B7676">
      <w:pPr>
        <w:spacing w:after="0" w:line="240" w:lineRule="auto"/>
      </w:pPr>
      <w:r>
        <w:separator/>
      </w:r>
    </w:p>
  </w:endnote>
  <w:endnote w:type="continuationSeparator" w:id="0">
    <w:p w14:paraId="27C16A3C" w14:textId="77777777" w:rsidR="009D26DD" w:rsidRDefault="009D26DD" w:rsidP="004B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B204C" w14:textId="77777777" w:rsidR="00814FFE" w:rsidRDefault="00814FFE">
    <w:pPr>
      <w:pStyle w:val="Footer"/>
      <w:jc w:val="center"/>
    </w:pPr>
    <w:r>
      <w:fldChar w:fldCharType="begin"/>
    </w:r>
    <w:r>
      <w:instrText>PAGE   \* MERGEFORMAT</w:instrText>
    </w:r>
    <w:r>
      <w:fldChar w:fldCharType="separate"/>
    </w:r>
    <w:r w:rsidR="00015E4C">
      <w:rPr>
        <w:noProof/>
      </w:rPr>
      <w:t>1</w:t>
    </w:r>
    <w:r>
      <w:fldChar w:fldCharType="end"/>
    </w:r>
  </w:p>
  <w:p w14:paraId="10E2D3B6" w14:textId="77777777" w:rsidR="00814FFE" w:rsidRDefault="00814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40C93" w14:textId="77777777" w:rsidR="009D26DD" w:rsidRDefault="009D26DD" w:rsidP="004B7676">
      <w:pPr>
        <w:spacing w:after="0" w:line="240" w:lineRule="auto"/>
      </w:pPr>
      <w:r>
        <w:separator/>
      </w:r>
    </w:p>
  </w:footnote>
  <w:footnote w:type="continuationSeparator" w:id="0">
    <w:p w14:paraId="3253E4C0" w14:textId="77777777" w:rsidR="009D26DD" w:rsidRDefault="009D26DD" w:rsidP="004B7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F4D43"/>
    <w:multiLevelType w:val="hybridMultilevel"/>
    <w:tmpl w:val="8C949B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4824C4"/>
    <w:multiLevelType w:val="multilevel"/>
    <w:tmpl w:val="74FED7C8"/>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167823B6"/>
    <w:multiLevelType w:val="hybridMultilevel"/>
    <w:tmpl w:val="69BCB0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B2170E"/>
    <w:multiLevelType w:val="hybridMultilevel"/>
    <w:tmpl w:val="C666D8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85D292E"/>
    <w:multiLevelType w:val="hybridMultilevel"/>
    <w:tmpl w:val="C8AE60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CC1FC1"/>
    <w:multiLevelType w:val="hybridMultilevel"/>
    <w:tmpl w:val="F028B7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110EAC"/>
    <w:multiLevelType w:val="hybridMultilevel"/>
    <w:tmpl w:val="06F8A80A"/>
    <w:lvl w:ilvl="0" w:tplc="041A0001">
      <w:start w:val="1"/>
      <w:numFmt w:val="bullet"/>
      <w:lvlText w:val=""/>
      <w:lvlJc w:val="left"/>
      <w:pPr>
        <w:ind w:left="2187" w:hanging="360"/>
      </w:pPr>
      <w:rPr>
        <w:rFonts w:ascii="Symbol" w:hAnsi="Symbol" w:hint="default"/>
      </w:rPr>
    </w:lvl>
    <w:lvl w:ilvl="1" w:tplc="041A0003" w:tentative="1">
      <w:start w:val="1"/>
      <w:numFmt w:val="bullet"/>
      <w:lvlText w:val="o"/>
      <w:lvlJc w:val="left"/>
      <w:pPr>
        <w:ind w:left="2907" w:hanging="360"/>
      </w:pPr>
      <w:rPr>
        <w:rFonts w:ascii="Courier New" w:hAnsi="Courier New" w:cs="Courier New" w:hint="default"/>
      </w:rPr>
    </w:lvl>
    <w:lvl w:ilvl="2" w:tplc="041A0005" w:tentative="1">
      <w:start w:val="1"/>
      <w:numFmt w:val="bullet"/>
      <w:lvlText w:val=""/>
      <w:lvlJc w:val="left"/>
      <w:pPr>
        <w:ind w:left="3627" w:hanging="360"/>
      </w:pPr>
      <w:rPr>
        <w:rFonts w:ascii="Wingdings" w:hAnsi="Wingdings" w:hint="default"/>
      </w:rPr>
    </w:lvl>
    <w:lvl w:ilvl="3" w:tplc="041A0001" w:tentative="1">
      <w:start w:val="1"/>
      <w:numFmt w:val="bullet"/>
      <w:lvlText w:val=""/>
      <w:lvlJc w:val="left"/>
      <w:pPr>
        <w:ind w:left="4347" w:hanging="360"/>
      </w:pPr>
      <w:rPr>
        <w:rFonts w:ascii="Symbol" w:hAnsi="Symbol" w:hint="default"/>
      </w:rPr>
    </w:lvl>
    <w:lvl w:ilvl="4" w:tplc="041A0003" w:tentative="1">
      <w:start w:val="1"/>
      <w:numFmt w:val="bullet"/>
      <w:lvlText w:val="o"/>
      <w:lvlJc w:val="left"/>
      <w:pPr>
        <w:ind w:left="5067" w:hanging="360"/>
      </w:pPr>
      <w:rPr>
        <w:rFonts w:ascii="Courier New" w:hAnsi="Courier New" w:cs="Courier New" w:hint="default"/>
      </w:rPr>
    </w:lvl>
    <w:lvl w:ilvl="5" w:tplc="041A0005" w:tentative="1">
      <w:start w:val="1"/>
      <w:numFmt w:val="bullet"/>
      <w:lvlText w:val=""/>
      <w:lvlJc w:val="left"/>
      <w:pPr>
        <w:ind w:left="5787" w:hanging="360"/>
      </w:pPr>
      <w:rPr>
        <w:rFonts w:ascii="Wingdings" w:hAnsi="Wingdings" w:hint="default"/>
      </w:rPr>
    </w:lvl>
    <w:lvl w:ilvl="6" w:tplc="041A0001" w:tentative="1">
      <w:start w:val="1"/>
      <w:numFmt w:val="bullet"/>
      <w:lvlText w:val=""/>
      <w:lvlJc w:val="left"/>
      <w:pPr>
        <w:ind w:left="6507" w:hanging="360"/>
      </w:pPr>
      <w:rPr>
        <w:rFonts w:ascii="Symbol" w:hAnsi="Symbol" w:hint="default"/>
      </w:rPr>
    </w:lvl>
    <w:lvl w:ilvl="7" w:tplc="041A0003" w:tentative="1">
      <w:start w:val="1"/>
      <w:numFmt w:val="bullet"/>
      <w:lvlText w:val="o"/>
      <w:lvlJc w:val="left"/>
      <w:pPr>
        <w:ind w:left="7227" w:hanging="360"/>
      </w:pPr>
      <w:rPr>
        <w:rFonts w:ascii="Courier New" w:hAnsi="Courier New" w:cs="Courier New" w:hint="default"/>
      </w:rPr>
    </w:lvl>
    <w:lvl w:ilvl="8" w:tplc="041A0005" w:tentative="1">
      <w:start w:val="1"/>
      <w:numFmt w:val="bullet"/>
      <w:lvlText w:val=""/>
      <w:lvlJc w:val="left"/>
      <w:pPr>
        <w:ind w:left="7947" w:hanging="360"/>
      </w:pPr>
      <w:rPr>
        <w:rFonts w:ascii="Wingdings" w:hAnsi="Wingdings" w:hint="default"/>
      </w:rPr>
    </w:lvl>
  </w:abstractNum>
  <w:abstractNum w:abstractNumId="7" w15:restartNumberingAfterBreak="0">
    <w:nsid w:val="37236908"/>
    <w:multiLevelType w:val="hybridMultilevel"/>
    <w:tmpl w:val="7A66F7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7F3133B"/>
    <w:multiLevelType w:val="hybridMultilevel"/>
    <w:tmpl w:val="D820C4F0"/>
    <w:lvl w:ilvl="0" w:tplc="42644558">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1C372D"/>
    <w:multiLevelType w:val="hybridMultilevel"/>
    <w:tmpl w:val="74E842E6"/>
    <w:lvl w:ilvl="0" w:tplc="DE68CA2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4A5A98"/>
    <w:multiLevelType w:val="hybridMultilevel"/>
    <w:tmpl w:val="A044EA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CE12D4"/>
    <w:multiLevelType w:val="multilevel"/>
    <w:tmpl w:val="0262BB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2656D9"/>
    <w:multiLevelType w:val="hybridMultilevel"/>
    <w:tmpl w:val="D39821D0"/>
    <w:lvl w:ilvl="0" w:tplc="FFFFFFFF">
      <w:start w:val="1"/>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A1822F8"/>
    <w:multiLevelType w:val="hybridMultilevel"/>
    <w:tmpl w:val="72DAA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DD86439"/>
    <w:multiLevelType w:val="hybridMultilevel"/>
    <w:tmpl w:val="8940E8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4A6BFA"/>
    <w:multiLevelType w:val="multilevel"/>
    <w:tmpl w:val="3FBEE84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C14CF5"/>
    <w:multiLevelType w:val="hybridMultilevel"/>
    <w:tmpl w:val="BF9C77CE"/>
    <w:lvl w:ilvl="0" w:tplc="5950BBF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6346B9D"/>
    <w:multiLevelType w:val="hybridMultilevel"/>
    <w:tmpl w:val="74F2F7E6"/>
    <w:lvl w:ilvl="0" w:tplc="E0FE1232">
      <w:start w:val="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A710CAB"/>
    <w:multiLevelType w:val="hybridMultilevel"/>
    <w:tmpl w:val="59AC75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BC57875"/>
    <w:multiLevelType w:val="hybridMultilevel"/>
    <w:tmpl w:val="D72E9B5A"/>
    <w:lvl w:ilvl="0" w:tplc="E5A20598">
      <w:start w:val="2"/>
      <w:numFmt w:val="bullet"/>
      <w:lvlText w:val="-"/>
      <w:lvlJc w:val="left"/>
      <w:pPr>
        <w:ind w:left="1068" w:hanging="360"/>
      </w:pPr>
      <w:rPr>
        <w:rFonts w:ascii="Calibri" w:eastAsia="Calibri"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7DBA0BCA"/>
    <w:multiLevelType w:val="hybridMultilevel"/>
    <w:tmpl w:val="9086E0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EB077BE"/>
    <w:multiLevelType w:val="hybridMultilevel"/>
    <w:tmpl w:val="44E45F5C"/>
    <w:lvl w:ilvl="0" w:tplc="59ACA21A">
      <w:start w:val="2"/>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2" w15:restartNumberingAfterBreak="0">
    <w:nsid w:val="7FFD6BCD"/>
    <w:multiLevelType w:val="hybridMultilevel"/>
    <w:tmpl w:val="B48019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
  </w:num>
  <w:num w:numId="3">
    <w:abstractNumId w:val="15"/>
  </w:num>
  <w:num w:numId="4">
    <w:abstractNumId w:val="20"/>
  </w:num>
  <w:num w:numId="5">
    <w:abstractNumId w:val="3"/>
  </w:num>
  <w:num w:numId="6">
    <w:abstractNumId w:val="4"/>
  </w:num>
  <w:num w:numId="7">
    <w:abstractNumId w:val="0"/>
  </w:num>
  <w:num w:numId="8">
    <w:abstractNumId w:val="14"/>
  </w:num>
  <w:num w:numId="9">
    <w:abstractNumId w:val="12"/>
  </w:num>
  <w:num w:numId="10">
    <w:abstractNumId w:val="18"/>
  </w:num>
  <w:num w:numId="11">
    <w:abstractNumId w:val="13"/>
  </w:num>
  <w:num w:numId="12">
    <w:abstractNumId w:val="9"/>
  </w:num>
  <w:num w:numId="13">
    <w:abstractNumId w:val="2"/>
  </w:num>
  <w:num w:numId="14">
    <w:abstractNumId w:val="7"/>
  </w:num>
  <w:num w:numId="15">
    <w:abstractNumId w:val="8"/>
  </w:num>
  <w:num w:numId="16">
    <w:abstractNumId w:val="5"/>
  </w:num>
  <w:num w:numId="17">
    <w:abstractNumId w:val="6"/>
  </w:num>
  <w:num w:numId="18">
    <w:abstractNumId w:val="21"/>
  </w:num>
  <w:num w:numId="19">
    <w:abstractNumId w:val="19"/>
  </w:num>
  <w:num w:numId="20">
    <w:abstractNumId w:val="22"/>
  </w:num>
  <w:num w:numId="21">
    <w:abstractNumId w:val="16"/>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F0"/>
    <w:rsid w:val="00007022"/>
    <w:rsid w:val="00011273"/>
    <w:rsid w:val="000130B6"/>
    <w:rsid w:val="00015E4C"/>
    <w:rsid w:val="00017D48"/>
    <w:rsid w:val="00025700"/>
    <w:rsid w:val="00027A58"/>
    <w:rsid w:val="0005684F"/>
    <w:rsid w:val="00071366"/>
    <w:rsid w:val="00071F92"/>
    <w:rsid w:val="0009148F"/>
    <w:rsid w:val="00092C7E"/>
    <w:rsid w:val="000A78FE"/>
    <w:rsid w:val="000B777A"/>
    <w:rsid w:val="000C0332"/>
    <w:rsid w:val="000C5C04"/>
    <w:rsid w:val="000C5DC2"/>
    <w:rsid w:val="000D0C76"/>
    <w:rsid w:val="000D1E72"/>
    <w:rsid w:val="000D2495"/>
    <w:rsid w:val="000F0589"/>
    <w:rsid w:val="000F4BC6"/>
    <w:rsid w:val="000F75AF"/>
    <w:rsid w:val="0010272C"/>
    <w:rsid w:val="0011508C"/>
    <w:rsid w:val="001209EE"/>
    <w:rsid w:val="00124332"/>
    <w:rsid w:val="00125720"/>
    <w:rsid w:val="00133344"/>
    <w:rsid w:val="001339CC"/>
    <w:rsid w:val="0013797A"/>
    <w:rsid w:val="00141A8C"/>
    <w:rsid w:val="001456B3"/>
    <w:rsid w:val="00147695"/>
    <w:rsid w:val="0016525B"/>
    <w:rsid w:val="00177322"/>
    <w:rsid w:val="001A0F05"/>
    <w:rsid w:val="001A5D77"/>
    <w:rsid w:val="001B0101"/>
    <w:rsid w:val="001C33B7"/>
    <w:rsid w:val="001C42E9"/>
    <w:rsid w:val="001D21A5"/>
    <w:rsid w:val="001D7493"/>
    <w:rsid w:val="001E03C0"/>
    <w:rsid w:val="001F6AE8"/>
    <w:rsid w:val="00201566"/>
    <w:rsid w:val="002066E4"/>
    <w:rsid w:val="00206762"/>
    <w:rsid w:val="002070BB"/>
    <w:rsid w:val="00211A99"/>
    <w:rsid w:val="00224762"/>
    <w:rsid w:val="00224EA2"/>
    <w:rsid w:val="00225041"/>
    <w:rsid w:val="002332B5"/>
    <w:rsid w:val="00233E3E"/>
    <w:rsid w:val="00240147"/>
    <w:rsid w:val="00241137"/>
    <w:rsid w:val="00243DC3"/>
    <w:rsid w:val="00250D32"/>
    <w:rsid w:val="002573BD"/>
    <w:rsid w:val="00261B97"/>
    <w:rsid w:val="002751C5"/>
    <w:rsid w:val="00275E33"/>
    <w:rsid w:val="002778ED"/>
    <w:rsid w:val="00291CB6"/>
    <w:rsid w:val="002B0238"/>
    <w:rsid w:val="002B05D1"/>
    <w:rsid w:val="002D21D8"/>
    <w:rsid w:val="002D3883"/>
    <w:rsid w:val="002D4B9F"/>
    <w:rsid w:val="002D6706"/>
    <w:rsid w:val="00313064"/>
    <w:rsid w:val="0032530B"/>
    <w:rsid w:val="0032593A"/>
    <w:rsid w:val="00374E66"/>
    <w:rsid w:val="0038316A"/>
    <w:rsid w:val="003A12BC"/>
    <w:rsid w:val="003C707D"/>
    <w:rsid w:val="003E4C46"/>
    <w:rsid w:val="003F2B0A"/>
    <w:rsid w:val="003F4976"/>
    <w:rsid w:val="003F56F1"/>
    <w:rsid w:val="00400828"/>
    <w:rsid w:val="00412D3D"/>
    <w:rsid w:val="004356DA"/>
    <w:rsid w:val="0043649D"/>
    <w:rsid w:val="00441237"/>
    <w:rsid w:val="00441906"/>
    <w:rsid w:val="0044206F"/>
    <w:rsid w:val="004469C5"/>
    <w:rsid w:val="004574E9"/>
    <w:rsid w:val="00463082"/>
    <w:rsid w:val="00464A49"/>
    <w:rsid w:val="00477534"/>
    <w:rsid w:val="0048382C"/>
    <w:rsid w:val="00491B52"/>
    <w:rsid w:val="00494661"/>
    <w:rsid w:val="004A532C"/>
    <w:rsid w:val="004A7DF6"/>
    <w:rsid w:val="004B382A"/>
    <w:rsid w:val="004B3EA3"/>
    <w:rsid w:val="004B7676"/>
    <w:rsid w:val="004D3639"/>
    <w:rsid w:val="004D39A3"/>
    <w:rsid w:val="004E5D94"/>
    <w:rsid w:val="004F183E"/>
    <w:rsid w:val="00502FBF"/>
    <w:rsid w:val="00511F13"/>
    <w:rsid w:val="00522C05"/>
    <w:rsid w:val="00540D26"/>
    <w:rsid w:val="005427C7"/>
    <w:rsid w:val="00554D59"/>
    <w:rsid w:val="00570144"/>
    <w:rsid w:val="00572CDF"/>
    <w:rsid w:val="00575BE7"/>
    <w:rsid w:val="00581AC0"/>
    <w:rsid w:val="00594B51"/>
    <w:rsid w:val="005954C4"/>
    <w:rsid w:val="005A2DF2"/>
    <w:rsid w:val="005A59E7"/>
    <w:rsid w:val="005A74A0"/>
    <w:rsid w:val="005B7111"/>
    <w:rsid w:val="005C69CD"/>
    <w:rsid w:val="005D3316"/>
    <w:rsid w:val="005D6885"/>
    <w:rsid w:val="005E700F"/>
    <w:rsid w:val="006066FF"/>
    <w:rsid w:val="006073F6"/>
    <w:rsid w:val="00611E87"/>
    <w:rsid w:val="0061759C"/>
    <w:rsid w:val="00626E86"/>
    <w:rsid w:val="006279F6"/>
    <w:rsid w:val="00632212"/>
    <w:rsid w:val="00632F64"/>
    <w:rsid w:val="0063774F"/>
    <w:rsid w:val="006408C3"/>
    <w:rsid w:val="006433EF"/>
    <w:rsid w:val="00645335"/>
    <w:rsid w:val="00650D9E"/>
    <w:rsid w:val="0066490D"/>
    <w:rsid w:val="00664AB6"/>
    <w:rsid w:val="00672C3F"/>
    <w:rsid w:val="006759AC"/>
    <w:rsid w:val="00683648"/>
    <w:rsid w:val="006960BE"/>
    <w:rsid w:val="006A4BCF"/>
    <w:rsid w:val="006B44CB"/>
    <w:rsid w:val="006E113C"/>
    <w:rsid w:val="006E32E0"/>
    <w:rsid w:val="006E608F"/>
    <w:rsid w:val="006F72BC"/>
    <w:rsid w:val="00703A72"/>
    <w:rsid w:val="0070446B"/>
    <w:rsid w:val="00706E73"/>
    <w:rsid w:val="00716817"/>
    <w:rsid w:val="00716EC6"/>
    <w:rsid w:val="00726788"/>
    <w:rsid w:val="0072751B"/>
    <w:rsid w:val="00747C6E"/>
    <w:rsid w:val="007515FC"/>
    <w:rsid w:val="00754E2D"/>
    <w:rsid w:val="0075664E"/>
    <w:rsid w:val="007567EA"/>
    <w:rsid w:val="007570FF"/>
    <w:rsid w:val="00773724"/>
    <w:rsid w:val="007A32C8"/>
    <w:rsid w:val="007A7DF5"/>
    <w:rsid w:val="007C1548"/>
    <w:rsid w:val="007D5542"/>
    <w:rsid w:val="007E7817"/>
    <w:rsid w:val="007F1C0D"/>
    <w:rsid w:val="00800B3F"/>
    <w:rsid w:val="00814959"/>
    <w:rsid w:val="00814FFE"/>
    <w:rsid w:val="0081531E"/>
    <w:rsid w:val="008205F0"/>
    <w:rsid w:val="00820E15"/>
    <w:rsid w:val="00843714"/>
    <w:rsid w:val="0085388F"/>
    <w:rsid w:val="00864F55"/>
    <w:rsid w:val="00880EB6"/>
    <w:rsid w:val="00881F5E"/>
    <w:rsid w:val="00886E51"/>
    <w:rsid w:val="00887B94"/>
    <w:rsid w:val="00893A60"/>
    <w:rsid w:val="008C04AD"/>
    <w:rsid w:val="008C0E85"/>
    <w:rsid w:val="008C5DC6"/>
    <w:rsid w:val="008D7163"/>
    <w:rsid w:val="008D7821"/>
    <w:rsid w:val="008F22C6"/>
    <w:rsid w:val="008F5216"/>
    <w:rsid w:val="008F738E"/>
    <w:rsid w:val="009120FE"/>
    <w:rsid w:val="00917D44"/>
    <w:rsid w:val="00933944"/>
    <w:rsid w:val="00934328"/>
    <w:rsid w:val="00940910"/>
    <w:rsid w:val="00947E47"/>
    <w:rsid w:val="00963730"/>
    <w:rsid w:val="0097181D"/>
    <w:rsid w:val="00994756"/>
    <w:rsid w:val="00994F21"/>
    <w:rsid w:val="009A415F"/>
    <w:rsid w:val="009A615B"/>
    <w:rsid w:val="009B5CE0"/>
    <w:rsid w:val="009B6C24"/>
    <w:rsid w:val="009C2424"/>
    <w:rsid w:val="009C3818"/>
    <w:rsid w:val="009C716F"/>
    <w:rsid w:val="009D26DD"/>
    <w:rsid w:val="009E5AA1"/>
    <w:rsid w:val="009F3172"/>
    <w:rsid w:val="00A23F03"/>
    <w:rsid w:val="00A52355"/>
    <w:rsid w:val="00A567F4"/>
    <w:rsid w:val="00A738F9"/>
    <w:rsid w:val="00A77E9E"/>
    <w:rsid w:val="00A85FD6"/>
    <w:rsid w:val="00A94179"/>
    <w:rsid w:val="00A96649"/>
    <w:rsid w:val="00AB1C53"/>
    <w:rsid w:val="00AC6193"/>
    <w:rsid w:val="00AD11BB"/>
    <w:rsid w:val="00AD2F54"/>
    <w:rsid w:val="00AD6847"/>
    <w:rsid w:val="00AF0C94"/>
    <w:rsid w:val="00AF6CB4"/>
    <w:rsid w:val="00AF707C"/>
    <w:rsid w:val="00B055BE"/>
    <w:rsid w:val="00B1604A"/>
    <w:rsid w:val="00B21CA0"/>
    <w:rsid w:val="00B306E0"/>
    <w:rsid w:val="00B351FD"/>
    <w:rsid w:val="00B36FBD"/>
    <w:rsid w:val="00B412EC"/>
    <w:rsid w:val="00B55269"/>
    <w:rsid w:val="00B553D2"/>
    <w:rsid w:val="00B57AFD"/>
    <w:rsid w:val="00B668F5"/>
    <w:rsid w:val="00B83878"/>
    <w:rsid w:val="00B9102F"/>
    <w:rsid w:val="00B91F52"/>
    <w:rsid w:val="00B92D52"/>
    <w:rsid w:val="00B9381F"/>
    <w:rsid w:val="00B954EE"/>
    <w:rsid w:val="00B963BC"/>
    <w:rsid w:val="00B97454"/>
    <w:rsid w:val="00BB1CB6"/>
    <w:rsid w:val="00BC3213"/>
    <w:rsid w:val="00BD3A82"/>
    <w:rsid w:val="00BF3378"/>
    <w:rsid w:val="00C03FED"/>
    <w:rsid w:val="00C22E4D"/>
    <w:rsid w:val="00C27B6A"/>
    <w:rsid w:val="00C30D17"/>
    <w:rsid w:val="00C45EE4"/>
    <w:rsid w:val="00C539BB"/>
    <w:rsid w:val="00C54FFF"/>
    <w:rsid w:val="00C555A0"/>
    <w:rsid w:val="00C62A7A"/>
    <w:rsid w:val="00C65982"/>
    <w:rsid w:val="00C74878"/>
    <w:rsid w:val="00C919A5"/>
    <w:rsid w:val="00C94CCC"/>
    <w:rsid w:val="00CB4A07"/>
    <w:rsid w:val="00CC075A"/>
    <w:rsid w:val="00CC535D"/>
    <w:rsid w:val="00CD4338"/>
    <w:rsid w:val="00CD63B0"/>
    <w:rsid w:val="00CE7FE7"/>
    <w:rsid w:val="00CF2917"/>
    <w:rsid w:val="00CF7E46"/>
    <w:rsid w:val="00D01108"/>
    <w:rsid w:val="00D158B5"/>
    <w:rsid w:val="00D15C1E"/>
    <w:rsid w:val="00D23107"/>
    <w:rsid w:val="00D35C9E"/>
    <w:rsid w:val="00D409C3"/>
    <w:rsid w:val="00D42E04"/>
    <w:rsid w:val="00D450DC"/>
    <w:rsid w:val="00D6309B"/>
    <w:rsid w:val="00D63DAE"/>
    <w:rsid w:val="00D64E45"/>
    <w:rsid w:val="00D679CC"/>
    <w:rsid w:val="00D916D1"/>
    <w:rsid w:val="00D95EAA"/>
    <w:rsid w:val="00DA26CD"/>
    <w:rsid w:val="00DB6A93"/>
    <w:rsid w:val="00DB79BE"/>
    <w:rsid w:val="00DC10FF"/>
    <w:rsid w:val="00DC7921"/>
    <w:rsid w:val="00DD4210"/>
    <w:rsid w:val="00DE1FFE"/>
    <w:rsid w:val="00DF6966"/>
    <w:rsid w:val="00E05426"/>
    <w:rsid w:val="00E07C0B"/>
    <w:rsid w:val="00E10CFC"/>
    <w:rsid w:val="00E317F4"/>
    <w:rsid w:val="00E32D9F"/>
    <w:rsid w:val="00E35FFD"/>
    <w:rsid w:val="00E4025E"/>
    <w:rsid w:val="00E43956"/>
    <w:rsid w:val="00E47BCB"/>
    <w:rsid w:val="00E52F4B"/>
    <w:rsid w:val="00E57E0A"/>
    <w:rsid w:val="00E643EF"/>
    <w:rsid w:val="00E71CAA"/>
    <w:rsid w:val="00E734B2"/>
    <w:rsid w:val="00E77157"/>
    <w:rsid w:val="00E77377"/>
    <w:rsid w:val="00E86715"/>
    <w:rsid w:val="00E93EB4"/>
    <w:rsid w:val="00E941FF"/>
    <w:rsid w:val="00EA0096"/>
    <w:rsid w:val="00EA2568"/>
    <w:rsid w:val="00EC40D1"/>
    <w:rsid w:val="00ED46D2"/>
    <w:rsid w:val="00EE10AD"/>
    <w:rsid w:val="00EE5132"/>
    <w:rsid w:val="00EF6790"/>
    <w:rsid w:val="00EF7273"/>
    <w:rsid w:val="00F1498A"/>
    <w:rsid w:val="00F23C97"/>
    <w:rsid w:val="00F25EF0"/>
    <w:rsid w:val="00F27C1A"/>
    <w:rsid w:val="00F31C45"/>
    <w:rsid w:val="00F371E0"/>
    <w:rsid w:val="00F37392"/>
    <w:rsid w:val="00F377BE"/>
    <w:rsid w:val="00F468E8"/>
    <w:rsid w:val="00F53B9B"/>
    <w:rsid w:val="00F76D5D"/>
    <w:rsid w:val="00F7719B"/>
    <w:rsid w:val="00F81083"/>
    <w:rsid w:val="00F81DA6"/>
    <w:rsid w:val="00F82121"/>
    <w:rsid w:val="00F85A63"/>
    <w:rsid w:val="00F85CDC"/>
    <w:rsid w:val="00F878B7"/>
    <w:rsid w:val="00F9142D"/>
    <w:rsid w:val="00F95189"/>
    <w:rsid w:val="00F957B0"/>
    <w:rsid w:val="00FA21EC"/>
    <w:rsid w:val="00FC092F"/>
    <w:rsid w:val="00FC33F2"/>
    <w:rsid w:val="00FD649E"/>
    <w:rsid w:val="00FD7C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009F"/>
  <w15:docId w15:val="{2D8F2BE0-994C-4036-94AD-6BE8C94E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676"/>
    <w:pPr>
      <w:spacing w:after="160" w:line="259" w:lineRule="auto"/>
    </w:pPr>
    <w:rPr>
      <w:sz w:val="22"/>
      <w:szCs w:val="22"/>
      <w:lang w:eastAsia="en-US"/>
    </w:rPr>
  </w:style>
  <w:style w:type="paragraph" w:styleId="Heading3">
    <w:name w:val="heading 3"/>
    <w:basedOn w:val="Normal"/>
    <w:next w:val="Normal"/>
    <w:link w:val="Heading3Char"/>
    <w:uiPriority w:val="9"/>
    <w:qFormat/>
    <w:rsid w:val="004B382A"/>
    <w:pPr>
      <w:keepNext/>
      <w:spacing w:before="240" w:after="60" w:line="240" w:lineRule="auto"/>
      <w:outlineLvl w:val="2"/>
    </w:pPr>
    <w:rPr>
      <w:rFonts w:ascii="Trebuchet MS" w:eastAsia="Times New Roman" w:hAnsi="Trebuchet MS"/>
      <w:b/>
      <w:bCs/>
      <w:sz w:val="26"/>
      <w:szCs w:val="26"/>
    </w:rPr>
  </w:style>
  <w:style w:type="paragraph" w:styleId="Heading4">
    <w:name w:val="heading 4"/>
    <w:basedOn w:val="Normal"/>
    <w:next w:val="Normal"/>
    <w:link w:val="Heading4Char"/>
    <w:uiPriority w:val="9"/>
    <w:unhideWhenUsed/>
    <w:qFormat/>
    <w:rsid w:val="0096373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7676"/>
  </w:style>
  <w:style w:type="paragraph" w:styleId="Footer">
    <w:name w:val="footer"/>
    <w:basedOn w:val="Normal"/>
    <w:link w:val="FooterChar"/>
    <w:uiPriority w:val="99"/>
    <w:unhideWhenUsed/>
    <w:rsid w:val="004B76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7676"/>
  </w:style>
  <w:style w:type="paragraph" w:styleId="ListParagraph">
    <w:name w:val="List Paragraph"/>
    <w:basedOn w:val="Normal"/>
    <w:uiPriority w:val="34"/>
    <w:qFormat/>
    <w:rsid w:val="00664AB6"/>
    <w:pPr>
      <w:ind w:left="720"/>
      <w:contextualSpacing/>
    </w:pPr>
  </w:style>
  <w:style w:type="character" w:customStyle="1" w:styleId="Heading3Char">
    <w:name w:val="Heading 3 Char"/>
    <w:basedOn w:val="DefaultParagraphFont"/>
    <w:link w:val="Heading3"/>
    <w:uiPriority w:val="9"/>
    <w:rsid w:val="004B382A"/>
    <w:rPr>
      <w:rFonts w:ascii="Trebuchet MS" w:eastAsia="Times New Roman" w:hAnsi="Trebuchet MS" w:cs="Times New Roman"/>
      <w:b/>
      <w:bCs/>
      <w:sz w:val="26"/>
      <w:szCs w:val="26"/>
    </w:rPr>
  </w:style>
  <w:style w:type="character" w:styleId="Hyperlink">
    <w:name w:val="Hyperlink"/>
    <w:basedOn w:val="DefaultParagraphFont"/>
    <w:uiPriority w:val="99"/>
    <w:unhideWhenUsed/>
    <w:rsid w:val="008F738E"/>
    <w:rPr>
      <w:color w:val="0000FF"/>
      <w:u w:val="single"/>
    </w:rPr>
  </w:style>
  <w:style w:type="character" w:customStyle="1" w:styleId="apple-converted-space">
    <w:name w:val="apple-converted-space"/>
    <w:basedOn w:val="DefaultParagraphFont"/>
    <w:rsid w:val="008F738E"/>
  </w:style>
  <w:style w:type="paragraph" w:styleId="BlockText">
    <w:name w:val="Block Text"/>
    <w:basedOn w:val="Normal"/>
    <w:rsid w:val="007E7817"/>
    <w:pPr>
      <w:spacing w:after="0" w:line="240" w:lineRule="auto"/>
      <w:ind w:left="720" w:right="-143" w:hanging="720"/>
      <w:jc w:val="both"/>
    </w:pPr>
    <w:rPr>
      <w:rFonts w:ascii="Times New Roman" w:eastAsia="Times New Roman" w:hAnsi="Times New Roman"/>
      <w:noProof/>
      <w:lang w:val="en-GB" w:eastAsia="hr-HR"/>
    </w:rPr>
  </w:style>
  <w:style w:type="paragraph" w:styleId="PlainText">
    <w:name w:val="Plain Text"/>
    <w:basedOn w:val="Normal"/>
    <w:link w:val="PlainTextChar"/>
    <w:rsid w:val="006960BE"/>
    <w:pPr>
      <w:spacing w:after="0" w:line="240" w:lineRule="auto"/>
    </w:pPr>
    <w:rPr>
      <w:rFonts w:ascii="Times New Roman" w:eastAsia="Times New Roman" w:hAnsi="Times New Roman"/>
      <w:i/>
      <w:noProof/>
      <w:szCs w:val="20"/>
      <w:lang w:val="en-GB"/>
    </w:rPr>
  </w:style>
  <w:style w:type="character" w:customStyle="1" w:styleId="PlainTextChar">
    <w:name w:val="Plain Text Char"/>
    <w:basedOn w:val="DefaultParagraphFont"/>
    <w:link w:val="PlainText"/>
    <w:rsid w:val="006960BE"/>
    <w:rPr>
      <w:rFonts w:ascii="Times New Roman" w:eastAsia="Times New Roman" w:hAnsi="Times New Roman" w:cs="Times New Roman"/>
      <w:i/>
      <w:noProof/>
      <w:szCs w:val="20"/>
      <w:lang w:val="en-GB"/>
    </w:rPr>
  </w:style>
  <w:style w:type="paragraph" w:customStyle="1" w:styleId="t-9-8">
    <w:name w:val="t-9-8"/>
    <w:basedOn w:val="Normal"/>
    <w:rsid w:val="006960BE"/>
    <w:pPr>
      <w:spacing w:before="100" w:beforeAutospacing="1" w:after="100" w:afterAutospacing="1" w:line="240" w:lineRule="auto"/>
    </w:pPr>
    <w:rPr>
      <w:rFonts w:ascii="Times New Roman" w:eastAsia="Times New Roman" w:hAnsi="Times New Roman"/>
      <w:sz w:val="24"/>
      <w:szCs w:val="24"/>
      <w:lang w:eastAsia="hr-HR"/>
    </w:rPr>
  </w:style>
  <w:style w:type="character" w:styleId="CommentReference">
    <w:name w:val="annotation reference"/>
    <w:basedOn w:val="DefaultParagraphFont"/>
    <w:uiPriority w:val="99"/>
    <w:semiHidden/>
    <w:unhideWhenUsed/>
    <w:rsid w:val="004D39A3"/>
    <w:rPr>
      <w:sz w:val="16"/>
      <w:szCs w:val="16"/>
    </w:rPr>
  </w:style>
  <w:style w:type="paragraph" w:styleId="CommentText">
    <w:name w:val="annotation text"/>
    <w:basedOn w:val="Normal"/>
    <w:link w:val="CommentTextChar"/>
    <w:uiPriority w:val="99"/>
    <w:semiHidden/>
    <w:unhideWhenUsed/>
    <w:rsid w:val="004D39A3"/>
    <w:pPr>
      <w:spacing w:line="240" w:lineRule="auto"/>
    </w:pPr>
    <w:rPr>
      <w:sz w:val="20"/>
      <w:szCs w:val="20"/>
    </w:rPr>
  </w:style>
  <w:style w:type="character" w:customStyle="1" w:styleId="CommentTextChar">
    <w:name w:val="Comment Text Char"/>
    <w:basedOn w:val="DefaultParagraphFont"/>
    <w:link w:val="CommentText"/>
    <w:uiPriority w:val="99"/>
    <w:semiHidden/>
    <w:rsid w:val="004D39A3"/>
    <w:rPr>
      <w:sz w:val="20"/>
      <w:szCs w:val="20"/>
    </w:rPr>
  </w:style>
  <w:style w:type="paragraph" w:styleId="CommentSubject">
    <w:name w:val="annotation subject"/>
    <w:basedOn w:val="CommentText"/>
    <w:next w:val="CommentText"/>
    <w:link w:val="CommentSubjectChar"/>
    <w:uiPriority w:val="99"/>
    <w:semiHidden/>
    <w:unhideWhenUsed/>
    <w:rsid w:val="004D39A3"/>
    <w:rPr>
      <w:b/>
      <w:bCs/>
    </w:rPr>
  </w:style>
  <w:style w:type="character" w:customStyle="1" w:styleId="CommentSubjectChar">
    <w:name w:val="Comment Subject Char"/>
    <w:basedOn w:val="CommentTextChar"/>
    <w:link w:val="CommentSubject"/>
    <w:uiPriority w:val="99"/>
    <w:semiHidden/>
    <w:rsid w:val="004D39A3"/>
    <w:rPr>
      <w:b/>
      <w:bCs/>
      <w:sz w:val="20"/>
      <w:szCs w:val="20"/>
    </w:rPr>
  </w:style>
  <w:style w:type="paragraph" w:styleId="BalloonText">
    <w:name w:val="Balloon Text"/>
    <w:basedOn w:val="Normal"/>
    <w:link w:val="BalloonTextChar"/>
    <w:uiPriority w:val="99"/>
    <w:semiHidden/>
    <w:unhideWhenUsed/>
    <w:rsid w:val="004D3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A3"/>
    <w:rPr>
      <w:rFonts w:ascii="Tahoma" w:hAnsi="Tahoma" w:cs="Tahoma"/>
      <w:sz w:val="16"/>
      <w:szCs w:val="16"/>
    </w:rPr>
  </w:style>
  <w:style w:type="paragraph" w:styleId="NoSpacing">
    <w:name w:val="No Spacing"/>
    <w:uiPriority w:val="1"/>
    <w:qFormat/>
    <w:rsid w:val="00594B51"/>
    <w:rPr>
      <w:sz w:val="22"/>
      <w:szCs w:val="22"/>
      <w:lang w:eastAsia="en-US"/>
    </w:rPr>
  </w:style>
  <w:style w:type="character" w:customStyle="1" w:styleId="Heading4Char">
    <w:name w:val="Heading 4 Char"/>
    <w:basedOn w:val="DefaultParagraphFont"/>
    <w:link w:val="Heading4"/>
    <w:uiPriority w:val="9"/>
    <w:rsid w:val="00963730"/>
    <w:rPr>
      <w:rFonts w:asciiTheme="majorHAnsi" w:eastAsiaTheme="majorEastAsia" w:hAnsiTheme="majorHAnsi" w:cstheme="majorBidi"/>
      <w:b/>
      <w:bCs/>
      <w:i/>
      <w:iCs/>
      <w:color w:val="5B9BD5"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91/369-3263" TargetMode="External"/><Relationship Id="rId13" Type="http://schemas.openxmlformats.org/officeDocument/2006/relationships/hyperlink" Target="mailto:ParkbraniteljaDAV@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rdana.mosmondor@lepoglava.hr" TargetMode="External"/><Relationship Id="rId12" Type="http://schemas.openxmlformats.org/officeDocument/2006/relationships/hyperlink" Target="mailto:ParkbraniteljaDAV@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ja.kireta77@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vz.hr/" TargetMode="External"/><Relationship Id="rId5" Type="http://schemas.openxmlformats.org/officeDocument/2006/relationships/footnotes" Target="footnotes.xml"/><Relationship Id="rId15" Type="http://schemas.openxmlformats.org/officeDocument/2006/relationships/hyperlink" Target="mailto:valentina.fistrek@zg.t-com.hr" TargetMode="External"/><Relationship Id="rId10" Type="http://schemas.openxmlformats.org/officeDocument/2006/relationships/hyperlink" Target="http://www.lepoglava.hr/sadrzaj/bagatelna-nabava/11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rhitekt.vz@gmail.com" TargetMode="External"/><Relationship Id="rId14" Type="http://schemas.openxmlformats.org/officeDocument/2006/relationships/hyperlink" Target="http://www.dav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15</Pages>
  <Words>5226</Words>
  <Characters>29792</Characters>
  <Application>Microsoft Office Word</Application>
  <DocSecurity>0</DocSecurity>
  <Lines>248</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Varaždin</Company>
  <LinksUpToDate>false</LinksUpToDate>
  <CharactersWithSpaces>34949</CharactersWithSpaces>
  <SharedDoc>false</SharedDoc>
  <HLinks>
    <vt:vector size="132" baseType="variant">
      <vt:variant>
        <vt:i4>6750274</vt:i4>
      </vt:variant>
      <vt:variant>
        <vt:i4>63</vt:i4>
      </vt:variant>
      <vt:variant>
        <vt:i4>0</vt:i4>
      </vt:variant>
      <vt:variant>
        <vt:i4>5</vt:i4>
      </vt:variant>
      <vt:variant>
        <vt:lpwstr>http://narodne-novine.nn.hr/clanci/sluzbeni/2011_06_61_1366.html</vt:lpwstr>
      </vt:variant>
      <vt:variant>
        <vt:lpwstr/>
      </vt:variant>
      <vt:variant>
        <vt:i4>7077960</vt:i4>
      </vt:variant>
      <vt:variant>
        <vt:i4>60</vt:i4>
      </vt:variant>
      <vt:variant>
        <vt:i4>0</vt:i4>
      </vt:variant>
      <vt:variant>
        <vt:i4>5</vt:i4>
      </vt:variant>
      <vt:variant>
        <vt:lpwstr>http://narodne-novine.nn.hr/clanci/sluzbeni/2010_07_88_2464.html</vt:lpwstr>
      </vt:variant>
      <vt:variant>
        <vt:lpwstr/>
      </vt:variant>
      <vt:variant>
        <vt:i4>7274568</vt:i4>
      </vt:variant>
      <vt:variant>
        <vt:i4>57</vt:i4>
      </vt:variant>
      <vt:variant>
        <vt:i4>0</vt:i4>
      </vt:variant>
      <vt:variant>
        <vt:i4>5</vt:i4>
      </vt:variant>
      <vt:variant>
        <vt:lpwstr>http://narodne-novine.nn.hr/clanci/sluzbeni/2009_07_87_2130.html</vt:lpwstr>
      </vt:variant>
      <vt:variant>
        <vt:lpwstr/>
      </vt:variant>
      <vt:variant>
        <vt:i4>6750313</vt:i4>
      </vt:variant>
      <vt:variant>
        <vt:i4>54</vt:i4>
      </vt:variant>
      <vt:variant>
        <vt:i4>0</vt:i4>
      </vt:variant>
      <vt:variant>
        <vt:i4>5</vt:i4>
      </vt:variant>
      <vt:variant>
        <vt:lpwstr>http://www.nn.hr/clanci/sluzbeno/2003/2256.htm</vt:lpwstr>
      </vt:variant>
      <vt:variant>
        <vt:lpwstr/>
      </vt:variant>
      <vt:variant>
        <vt:i4>6422628</vt:i4>
      </vt:variant>
      <vt:variant>
        <vt:i4>51</vt:i4>
      </vt:variant>
      <vt:variant>
        <vt:i4>0</vt:i4>
      </vt:variant>
      <vt:variant>
        <vt:i4>5</vt:i4>
      </vt:variant>
      <vt:variant>
        <vt:lpwstr>http://www.nn.hr/clanci/sluzbeno/2003/2180.htm</vt:lpwstr>
      </vt:variant>
      <vt:variant>
        <vt:lpwstr/>
      </vt:variant>
      <vt:variant>
        <vt:i4>7274596</vt:i4>
      </vt:variant>
      <vt:variant>
        <vt:i4>48</vt:i4>
      </vt:variant>
      <vt:variant>
        <vt:i4>0</vt:i4>
      </vt:variant>
      <vt:variant>
        <vt:i4>5</vt:i4>
      </vt:variant>
      <vt:variant>
        <vt:lpwstr>http://www.nn.hr/clanci/sluzbeno/1999/1284.htm</vt:lpwstr>
      </vt:variant>
      <vt:variant>
        <vt:lpwstr/>
      </vt:variant>
      <vt:variant>
        <vt:i4>7667733</vt:i4>
      </vt:variant>
      <vt:variant>
        <vt:i4>45</vt:i4>
      </vt:variant>
      <vt:variant>
        <vt:i4>0</vt:i4>
      </vt:variant>
      <vt:variant>
        <vt:i4>5</vt:i4>
      </vt:variant>
      <vt:variant>
        <vt:lpwstr>mailto:maja.kireta77@gmail.com</vt:lpwstr>
      </vt:variant>
      <vt:variant>
        <vt:lpwstr/>
      </vt:variant>
      <vt:variant>
        <vt:i4>3407883</vt:i4>
      </vt:variant>
      <vt:variant>
        <vt:i4>42</vt:i4>
      </vt:variant>
      <vt:variant>
        <vt:i4>0</vt:i4>
      </vt:variant>
      <vt:variant>
        <vt:i4>5</vt:i4>
      </vt:variant>
      <vt:variant>
        <vt:lpwstr>mailto:ksenija.gomaz.knezevic@varazdin.hr</vt:lpwstr>
      </vt:variant>
      <vt:variant>
        <vt:lpwstr/>
      </vt:variant>
      <vt:variant>
        <vt:i4>6619171</vt:i4>
      </vt:variant>
      <vt:variant>
        <vt:i4>39</vt:i4>
      </vt:variant>
      <vt:variant>
        <vt:i4>0</vt:i4>
      </vt:variant>
      <vt:variant>
        <vt:i4>5</vt:i4>
      </vt:variant>
      <vt:variant>
        <vt:lpwstr>http://www.davz.hr/</vt:lpwstr>
      </vt:variant>
      <vt:variant>
        <vt:lpwstr/>
      </vt:variant>
      <vt:variant>
        <vt:i4>1245242</vt:i4>
      </vt:variant>
      <vt:variant>
        <vt:i4>36</vt:i4>
      </vt:variant>
      <vt:variant>
        <vt:i4>0</vt:i4>
      </vt:variant>
      <vt:variant>
        <vt:i4>5</vt:i4>
      </vt:variant>
      <vt:variant>
        <vt:lpwstr>mailto:davnatjecajhabd@gmail.com</vt:lpwstr>
      </vt:variant>
      <vt:variant>
        <vt:lpwstr/>
      </vt:variant>
      <vt:variant>
        <vt:i4>1245242</vt:i4>
      </vt:variant>
      <vt:variant>
        <vt:i4>33</vt:i4>
      </vt:variant>
      <vt:variant>
        <vt:i4>0</vt:i4>
      </vt:variant>
      <vt:variant>
        <vt:i4>5</vt:i4>
      </vt:variant>
      <vt:variant>
        <vt:lpwstr>mailto:davnatjecajhabd@gmail.com</vt:lpwstr>
      </vt:variant>
      <vt:variant>
        <vt:lpwstr/>
      </vt:variant>
      <vt:variant>
        <vt:i4>6619171</vt:i4>
      </vt:variant>
      <vt:variant>
        <vt:i4>30</vt:i4>
      </vt:variant>
      <vt:variant>
        <vt:i4>0</vt:i4>
      </vt:variant>
      <vt:variant>
        <vt:i4>5</vt:i4>
      </vt:variant>
      <vt:variant>
        <vt:lpwstr>http://www.davz.hr/</vt:lpwstr>
      </vt:variant>
      <vt:variant>
        <vt:lpwstr/>
      </vt:variant>
      <vt:variant>
        <vt:i4>3735600</vt:i4>
      </vt:variant>
      <vt:variant>
        <vt:i4>27</vt:i4>
      </vt:variant>
      <vt:variant>
        <vt:i4>0</vt:i4>
      </vt:variant>
      <vt:variant>
        <vt:i4>5</vt:i4>
      </vt:variant>
      <vt:variant>
        <vt:lpwstr>http://www.varazdin.hr/o-varazdinu/ikone/javna-nabava/nabava-ispod-zakonskog-praga/</vt:lpwstr>
      </vt:variant>
      <vt:variant>
        <vt:lpwstr/>
      </vt:variant>
      <vt:variant>
        <vt:i4>6750274</vt:i4>
      </vt:variant>
      <vt:variant>
        <vt:i4>24</vt:i4>
      </vt:variant>
      <vt:variant>
        <vt:i4>0</vt:i4>
      </vt:variant>
      <vt:variant>
        <vt:i4>5</vt:i4>
      </vt:variant>
      <vt:variant>
        <vt:lpwstr>http://narodne-novine.nn.hr/clanci/sluzbeni/2011_06_61_1366.html</vt:lpwstr>
      </vt:variant>
      <vt:variant>
        <vt:lpwstr/>
      </vt:variant>
      <vt:variant>
        <vt:i4>7077960</vt:i4>
      </vt:variant>
      <vt:variant>
        <vt:i4>21</vt:i4>
      </vt:variant>
      <vt:variant>
        <vt:i4>0</vt:i4>
      </vt:variant>
      <vt:variant>
        <vt:i4>5</vt:i4>
      </vt:variant>
      <vt:variant>
        <vt:lpwstr>http://narodne-novine.nn.hr/clanci/sluzbeni/2010_07_88_2464.html</vt:lpwstr>
      </vt:variant>
      <vt:variant>
        <vt:lpwstr/>
      </vt:variant>
      <vt:variant>
        <vt:i4>7274568</vt:i4>
      </vt:variant>
      <vt:variant>
        <vt:i4>18</vt:i4>
      </vt:variant>
      <vt:variant>
        <vt:i4>0</vt:i4>
      </vt:variant>
      <vt:variant>
        <vt:i4>5</vt:i4>
      </vt:variant>
      <vt:variant>
        <vt:lpwstr>http://narodne-novine.nn.hr/clanci/sluzbeni/2009_07_87_2130.html</vt:lpwstr>
      </vt:variant>
      <vt:variant>
        <vt:lpwstr/>
      </vt:variant>
      <vt:variant>
        <vt:i4>6750313</vt:i4>
      </vt:variant>
      <vt:variant>
        <vt:i4>15</vt:i4>
      </vt:variant>
      <vt:variant>
        <vt:i4>0</vt:i4>
      </vt:variant>
      <vt:variant>
        <vt:i4>5</vt:i4>
      </vt:variant>
      <vt:variant>
        <vt:lpwstr>http://www.nn.hr/clanci/sluzbeno/2003/2256.htm</vt:lpwstr>
      </vt:variant>
      <vt:variant>
        <vt:lpwstr/>
      </vt:variant>
      <vt:variant>
        <vt:i4>6422628</vt:i4>
      </vt:variant>
      <vt:variant>
        <vt:i4>12</vt:i4>
      </vt:variant>
      <vt:variant>
        <vt:i4>0</vt:i4>
      </vt:variant>
      <vt:variant>
        <vt:i4>5</vt:i4>
      </vt:variant>
      <vt:variant>
        <vt:lpwstr>http://www.nn.hr/clanci/sluzbeno/2003/2180.htm</vt:lpwstr>
      </vt:variant>
      <vt:variant>
        <vt:lpwstr/>
      </vt:variant>
      <vt:variant>
        <vt:i4>7274596</vt:i4>
      </vt:variant>
      <vt:variant>
        <vt:i4>9</vt:i4>
      </vt:variant>
      <vt:variant>
        <vt:i4>0</vt:i4>
      </vt:variant>
      <vt:variant>
        <vt:i4>5</vt:i4>
      </vt:variant>
      <vt:variant>
        <vt:lpwstr>http://www.nn.hr/clanci/sluzbeno/1999/1284.htm</vt:lpwstr>
      </vt:variant>
      <vt:variant>
        <vt:lpwstr/>
      </vt:variant>
      <vt:variant>
        <vt:i4>262202</vt:i4>
      </vt:variant>
      <vt:variant>
        <vt:i4>6</vt:i4>
      </vt:variant>
      <vt:variant>
        <vt:i4>0</vt:i4>
      </vt:variant>
      <vt:variant>
        <vt:i4>5</vt:i4>
      </vt:variant>
      <vt:variant>
        <vt:lpwstr>mailto:valentina@cubus.hr</vt:lpwstr>
      </vt:variant>
      <vt:variant>
        <vt:lpwstr/>
      </vt:variant>
      <vt:variant>
        <vt:i4>7078005</vt:i4>
      </vt:variant>
      <vt:variant>
        <vt:i4>3</vt:i4>
      </vt:variant>
      <vt:variant>
        <vt:i4>0</vt:i4>
      </vt:variant>
      <vt:variant>
        <vt:i4>5</vt:i4>
      </vt:variant>
      <vt:variant>
        <vt:lpwstr>mailto:091/369-3263</vt:lpwstr>
      </vt:variant>
      <vt:variant>
        <vt:lpwstr/>
      </vt:variant>
      <vt:variant>
        <vt:i4>3407883</vt:i4>
      </vt:variant>
      <vt:variant>
        <vt:i4>0</vt:i4>
      </vt:variant>
      <vt:variant>
        <vt:i4>0</vt:i4>
      </vt:variant>
      <vt:variant>
        <vt:i4>5</vt:i4>
      </vt:variant>
      <vt:variant>
        <vt:lpwstr>mailto:ksenija.gomaz.knezevic@varazdin.hr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kmaja</dc:creator>
  <cp:lastModifiedBy>kmaja</cp:lastModifiedBy>
  <cp:revision>24</cp:revision>
  <cp:lastPrinted>2016-02-07T07:20:00Z</cp:lastPrinted>
  <dcterms:created xsi:type="dcterms:W3CDTF">2016-09-12T21:00:00Z</dcterms:created>
  <dcterms:modified xsi:type="dcterms:W3CDTF">2016-09-16T09:32:00Z</dcterms:modified>
</cp:coreProperties>
</file>