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5606" w14:textId="77777777" w:rsidR="00134780" w:rsidRPr="00E25AC1" w:rsidRDefault="00260390" w:rsidP="00E25AC1">
      <w:pPr>
        <w:jc w:val="both"/>
        <w:rPr>
          <w:b/>
        </w:rPr>
      </w:pPr>
      <w:r w:rsidRPr="00E25AC1">
        <w:rPr>
          <w:b/>
        </w:rPr>
        <w:t>PROJEKTNI NATJEČAJ ZA IZRADU IDEJNOG ARHITEKTONSKO - URBANISTIČKOG RJEŠENJA DOMA ZDRAVLJA ZAGREB - ZAPAD, DRUŠTVENOG DOMA I KNJIŽNICE VRBANI</w:t>
      </w:r>
    </w:p>
    <w:p w14:paraId="7DE1F94B" w14:textId="77777777" w:rsidR="00260390" w:rsidRPr="00E25AC1" w:rsidRDefault="00260390" w:rsidP="00E25AC1">
      <w:pPr>
        <w:pStyle w:val="Heading1"/>
        <w:jc w:val="both"/>
      </w:pPr>
      <w:r w:rsidRPr="00E25AC1">
        <w:t>GRUPA 1</w:t>
      </w:r>
    </w:p>
    <w:p w14:paraId="6125BFA2" w14:textId="77777777" w:rsidR="00260390" w:rsidRPr="00E25AC1" w:rsidRDefault="00260390" w:rsidP="00E25AC1">
      <w:pPr>
        <w:jc w:val="both"/>
      </w:pPr>
      <w:r w:rsidRPr="00E25AC1">
        <w:t>1.1. Poštovani, u Programu natječaja prikazana je situacija predmetne parcele s geodetskim visinskim snimkom. Molili bi za potrebe projektiranja dostavu geodetskog snimka u dwg-u.</w:t>
      </w:r>
    </w:p>
    <w:p w14:paraId="742245BD" w14:textId="574E980A" w:rsidR="00C94F14" w:rsidRPr="00E25AC1" w:rsidRDefault="00C94F14" w:rsidP="00E25AC1">
      <w:pPr>
        <w:jc w:val="both"/>
        <w:rPr>
          <w:color w:val="FF0000"/>
        </w:rPr>
      </w:pPr>
      <w:r w:rsidRPr="00E25AC1">
        <w:rPr>
          <w:color w:val="FF0000"/>
        </w:rPr>
        <w:t>Naručitelj je naknadno objavio geodetsku podlogu u dwg-u s ucrtanim obuhvatom, te 3d model dijela grada u dwg formatu.</w:t>
      </w:r>
    </w:p>
    <w:p w14:paraId="0EA0F037" w14:textId="77777777" w:rsidR="00C94F14" w:rsidRPr="00E25AC1" w:rsidRDefault="00C94F14" w:rsidP="00E25AC1">
      <w:pPr>
        <w:jc w:val="both"/>
        <w:rPr>
          <w:color w:val="FF0000"/>
        </w:rPr>
      </w:pPr>
      <w:r w:rsidRPr="00E25AC1">
        <w:rPr>
          <w:color w:val="FF0000"/>
        </w:rPr>
        <w:t>Uvažavajući navedeno, obavještavaju se svi zainteresirani gospodarski subjekti da je naručitelj  sukladno čl. 200. st. 6. (Narodne novine 120/2016, 114/2022) putem internetskih stranica Elektroničkog oglasnika javne nabave Republike Hrvatske objavio i stavio na raspolaganje svim zainteresiranim gospodarskim Geodetsku podlogu u dwg-u s ucrtanim obuhvatom, te 3d model dijela grada u dwg formatu.</w:t>
      </w:r>
    </w:p>
    <w:p w14:paraId="6C84E63B" w14:textId="77777777" w:rsidR="00C94F14" w:rsidRPr="00E25AC1" w:rsidRDefault="00C94F14" w:rsidP="00E25AC1">
      <w:pPr>
        <w:jc w:val="both"/>
        <w:rPr>
          <w:color w:val="FF0000"/>
        </w:rPr>
      </w:pPr>
      <w:r w:rsidRPr="00E25AC1">
        <w:rPr>
          <w:color w:val="FF0000"/>
        </w:rPr>
        <w:t>Upućuju se svi zainteresirani gospodarski subjekti da s navedenih internetskih stranica preuzmu nove dokumente.</w:t>
      </w:r>
    </w:p>
    <w:p w14:paraId="24653CCC" w14:textId="77777777" w:rsidR="00260390" w:rsidRPr="00E25AC1" w:rsidRDefault="00260390" w:rsidP="00E25AC1">
      <w:pPr>
        <w:pStyle w:val="Heading1"/>
        <w:jc w:val="both"/>
      </w:pPr>
      <w:r w:rsidRPr="00E25AC1">
        <w:t>GRUPA 2</w:t>
      </w:r>
    </w:p>
    <w:p w14:paraId="5ADA1D6D" w14:textId="77777777" w:rsidR="00260390" w:rsidRPr="00E25AC1" w:rsidRDefault="00260390" w:rsidP="00E25AC1">
      <w:pPr>
        <w:jc w:val="both"/>
      </w:pPr>
      <w:r w:rsidRPr="00E25AC1">
        <w:t>2.1. U podlogama nedostaje Geodetska podloga u dwg-u 3d model dijela grada u dwg formatu. Potrebno ih je žurno postaviti ili je potrebno produžiti natječaj.</w:t>
      </w:r>
    </w:p>
    <w:p w14:paraId="222C4FEE" w14:textId="183A08CB" w:rsidR="00BB663E" w:rsidRPr="00E25AC1" w:rsidRDefault="00BB663E" w:rsidP="00BB663E">
      <w:pPr>
        <w:jc w:val="both"/>
      </w:pPr>
      <w:r>
        <w:rPr>
          <w:color w:val="FF0000"/>
        </w:rPr>
        <w:t>Vidi 1.1.</w:t>
      </w:r>
    </w:p>
    <w:p w14:paraId="488F5B8B" w14:textId="77777777" w:rsidR="00260390" w:rsidRPr="00E25AC1" w:rsidRDefault="00260390" w:rsidP="00E25AC1">
      <w:pPr>
        <w:pStyle w:val="Heading1"/>
        <w:jc w:val="both"/>
      </w:pPr>
      <w:r w:rsidRPr="00E25AC1">
        <w:t>GRUPA 3</w:t>
      </w:r>
    </w:p>
    <w:p w14:paraId="3EB7AEA6" w14:textId="77777777" w:rsidR="00260390" w:rsidRPr="00E25AC1" w:rsidRDefault="00260390" w:rsidP="00E25AC1">
      <w:pPr>
        <w:jc w:val="both"/>
      </w:pPr>
      <w:r w:rsidRPr="00E25AC1">
        <w:t>3.1. U podlogama nedostaje Geodetska podloga u dwg-u 3d model dijela grada u dwg formatu. Potrebno ih je žurno postaviti ili je potrebno produžiti natječaj.</w:t>
      </w:r>
    </w:p>
    <w:p w14:paraId="5E4945C7" w14:textId="77777777" w:rsidR="00EE0956" w:rsidRPr="00E25AC1" w:rsidRDefault="00EE0956" w:rsidP="00EE0956">
      <w:pPr>
        <w:jc w:val="both"/>
      </w:pPr>
      <w:r>
        <w:rPr>
          <w:color w:val="FF0000"/>
        </w:rPr>
        <w:t>Vidi 1.1.</w:t>
      </w:r>
    </w:p>
    <w:p w14:paraId="3E21A0D4" w14:textId="77777777" w:rsidR="00260390" w:rsidRPr="00E25AC1" w:rsidRDefault="00260390" w:rsidP="00E25AC1">
      <w:pPr>
        <w:pStyle w:val="Heading1"/>
        <w:jc w:val="both"/>
      </w:pPr>
      <w:r w:rsidRPr="00E25AC1">
        <w:t>GRUPA 4</w:t>
      </w:r>
    </w:p>
    <w:p w14:paraId="2B23B68A" w14:textId="65724B17" w:rsidR="00260390" w:rsidRPr="00E25AC1" w:rsidRDefault="00260390" w:rsidP="00E25AC1">
      <w:pPr>
        <w:jc w:val="both"/>
      </w:pPr>
      <w:r w:rsidRPr="00E25AC1">
        <w:t>4.1. U programu natječaja (točka 4.2.3 i 5.1.1 Programa natječaja) navedeni su među ostalim i sljedeći uvjeti gradnje : „najveća izgrađenost građevne čestice je 40%, najmanji prirodni parkovno uređeni teren je 30% površine građevne čestice.“  Da li se navedena izgrađenost odnosi na nadzemnu izgrađenost građevinske čestice ili na cjelokupnu izgrađenost građevinske čestice uključivo podzemne etaže?</w:t>
      </w:r>
    </w:p>
    <w:p w14:paraId="115B7C85" w14:textId="0F7DAD6A" w:rsidR="007C577D" w:rsidRPr="00F74822" w:rsidRDefault="00E25AC1" w:rsidP="00E25AC1">
      <w:pPr>
        <w:jc w:val="both"/>
        <w:rPr>
          <w:color w:val="FF0000"/>
        </w:rPr>
      </w:pPr>
      <w:r w:rsidRPr="00F74822">
        <w:rPr>
          <w:color w:val="FF0000"/>
        </w:rPr>
        <w:t>Potrebno je držati se odredbi važeće Odluke o donošenju GUP-a</w:t>
      </w:r>
      <w:r w:rsidR="00236196">
        <w:rPr>
          <w:color w:val="FF0000"/>
        </w:rPr>
        <w:t xml:space="preserve"> grada Zagreba</w:t>
      </w:r>
      <w:r w:rsidR="00003EEC">
        <w:rPr>
          <w:color w:val="FF0000"/>
        </w:rPr>
        <w:t>, članak 6. (pojmovnik) točke 17. i 38</w:t>
      </w:r>
      <w:r w:rsidR="00F74822">
        <w:rPr>
          <w:color w:val="FF0000"/>
        </w:rPr>
        <w:t xml:space="preserve">. </w:t>
      </w:r>
      <w:r w:rsidR="00BA0794" w:rsidRPr="00F74822">
        <w:rPr>
          <w:color w:val="FF0000"/>
        </w:rPr>
        <w:t>Najveća izgrađenost građ</w:t>
      </w:r>
      <w:r w:rsidR="00F74822">
        <w:rPr>
          <w:color w:val="FF0000"/>
        </w:rPr>
        <w:t>evne</w:t>
      </w:r>
      <w:r w:rsidR="00BA0794" w:rsidRPr="00F74822">
        <w:rPr>
          <w:color w:val="FF0000"/>
        </w:rPr>
        <w:t xml:space="preserve"> čestice odnosi se na nadzemni dio građevine.</w:t>
      </w:r>
    </w:p>
    <w:p w14:paraId="141E9797" w14:textId="4D1A9F3B" w:rsidR="00260390" w:rsidRPr="00E25AC1" w:rsidRDefault="00260390" w:rsidP="00E25AC1">
      <w:pPr>
        <w:jc w:val="both"/>
      </w:pPr>
      <w:r w:rsidRPr="00E25AC1">
        <w:t>4.2. S obzirom na praksu ekstenzivnog tumačenja odredbi GUP-a Grada Zagreba, da li se u izgrađenost građevinske čestice uračunavaju i podzemni dijelovi građevine nad kojima se NE nalaze prohodne terase ili druge pješačke/kolne površine  i na kojima se nalazi nasip zemljanog materijala te je predviđeno površinsko parkovno uređenje navedene površine?</w:t>
      </w:r>
    </w:p>
    <w:p w14:paraId="576EE231" w14:textId="5365EE96" w:rsidR="00E25AC1" w:rsidRPr="00E25AC1" w:rsidRDefault="00003EEC" w:rsidP="00E25AC1">
      <w:pPr>
        <w:jc w:val="both"/>
      </w:pPr>
      <w:r>
        <w:rPr>
          <w:color w:val="FF0000"/>
        </w:rPr>
        <w:t>Vidi 4.1.</w:t>
      </w:r>
    </w:p>
    <w:p w14:paraId="74AA2BF5" w14:textId="2B882CB1" w:rsidR="00260390" w:rsidRDefault="00260390" w:rsidP="00E25AC1">
      <w:pPr>
        <w:jc w:val="both"/>
      </w:pPr>
      <w:r w:rsidRPr="00E25AC1">
        <w:t xml:space="preserve">4.3. U  točki 5.1.2. Programa natječaja naveden je uvjet „moguće“ fazne gradnje : „Građevinu treba planirati kao tri funkcionalno odvojene cjeline sa zasebnim ulazima, pri čemu treba voditi računa da je moguća fazna gradnja, a Dom zdravlja je glavni sadržaj pa je moguće da će se graditi kao prva faza. </w:t>
      </w:r>
      <w:r w:rsidRPr="00E25AC1">
        <w:lastRenderedPageBreak/>
        <w:t>Društveni dom i knjižnicu moguće je funkcionalno povezati, kako bi dvorana bila za zajedničko korištenje. U podzemnu etažu potrebno je smjestiti garažu i dvonamjensko sklonište. Podzemna garaža je zajednička za sve sadržaje.“ S obzirom kako navedeni zahtjev fazne gradnje znatno utječe na organizaciju i planiranje traženih sadržaja, moli se Ocjenjivački sud da nedvosmisleno odredi je li fazna gradnja obvezan uvjet za izradu idejnog natječajnog rješenja?</w:t>
      </w:r>
    </w:p>
    <w:p w14:paraId="12D1DD43" w14:textId="7D5E1506" w:rsidR="007246BC" w:rsidRDefault="00003EEC" w:rsidP="00E25AC1">
      <w:pPr>
        <w:jc w:val="both"/>
        <w:rPr>
          <w:color w:val="FF0000"/>
        </w:rPr>
      </w:pPr>
      <w:r>
        <w:rPr>
          <w:color w:val="FF0000"/>
        </w:rPr>
        <w:t>Faznost nije obavezna.</w:t>
      </w:r>
    </w:p>
    <w:p w14:paraId="3F65475F" w14:textId="4D53FFA6" w:rsidR="00260390" w:rsidRDefault="00260390" w:rsidP="00E25AC1">
      <w:pPr>
        <w:jc w:val="both"/>
      </w:pPr>
      <w:r w:rsidRPr="00E25AC1">
        <w:t>4.4. S obzirom kako zahtjev fazne gradnje iz točke 5.1.2. Programa natječaja znatno utječe na organizaciju i planiranje traženih sadržaja, moli se Ocjenjivački sud da nedvosmisleno odredi je li uspješnost rješenja fazne gradnja u idejnom natječajnom rješenju kriterij za ocjenjivanje odnosno diskvalifikaciju istih?</w:t>
      </w:r>
    </w:p>
    <w:p w14:paraId="5C9A6E59" w14:textId="72641957" w:rsidR="00E25AC1" w:rsidRPr="0017440B" w:rsidRDefault="00003EEC" w:rsidP="00E25AC1">
      <w:pPr>
        <w:jc w:val="both"/>
        <w:rPr>
          <w:color w:val="FF0000"/>
        </w:rPr>
      </w:pPr>
      <w:r>
        <w:rPr>
          <w:color w:val="FF0000"/>
        </w:rPr>
        <w:t xml:space="preserve">Vidi 4.3. </w:t>
      </w:r>
      <w:r w:rsidR="0017440B">
        <w:rPr>
          <w:color w:val="FF0000"/>
        </w:rPr>
        <w:t>Mogućnost fazne gradnje</w:t>
      </w:r>
      <w:r w:rsidR="0017440B" w:rsidRPr="0017440B">
        <w:rPr>
          <w:color w:val="FF0000"/>
        </w:rPr>
        <w:t xml:space="preserve"> nije kriterij za diskvalifikaciju.</w:t>
      </w:r>
    </w:p>
    <w:p w14:paraId="2B6FDA9C" w14:textId="5C90B489" w:rsidR="00260390" w:rsidRDefault="00260390" w:rsidP="00E25AC1">
      <w:pPr>
        <w:jc w:val="both"/>
      </w:pPr>
      <w:r w:rsidRPr="00E25AC1">
        <w:t>4.5. U uvodnom dijelu točke 6. Programa natječaja navedeno je: „Budući da su korisnici usluga Doma zdravlja uglavnom bolesni ljudi vrlo često s problemima kretanja, većinu sadržaja trebalo bi predvidjeti u prizemlju zgrade, odnosno kod projektiranja posebnu pozornost posvetiti sadržajima zdravstvenih usluga koji se planiraju u prizemlju, a koji na katu.“ S obzirom na  navedeni izrazito paušalni i ograničavajući zahtjev u programu moli se Ocjenjivačku sud da odredi koji su to sadržaji Doma zdravalja  koji se moraju predvidjeti u prizemlju zgrade.  S obzirom na tehničke dosege na području vertikalnog transporta u visokogradnji (npr lift), predlaže se Ocjenjivačkom sudu da ukine neosnovani zahtjev  smještaja „većine sadržaja u prizemlju zgrade“ i omogući raznovrsna i kvalitetna projektantska rješenja sukladno odredbama GUP-a i drugih pozitivnih propisa.</w:t>
      </w:r>
    </w:p>
    <w:p w14:paraId="6F8C7550" w14:textId="7F285433" w:rsidR="00341A2F" w:rsidRPr="00003EEC" w:rsidRDefault="00003EEC" w:rsidP="00E25AC1">
      <w:pPr>
        <w:jc w:val="both"/>
        <w:rPr>
          <w:color w:val="FF0000"/>
        </w:rPr>
      </w:pPr>
      <w:r w:rsidRPr="00003EEC">
        <w:rPr>
          <w:color w:val="FF0000"/>
        </w:rPr>
        <w:t xml:space="preserve">Sadržaji koji se preporučuju smjestiti u prizemlje su: Djelatnost opće/obiteljske medicine i Djelatnost pedijatrije (predškolska dob). Međutim, </w:t>
      </w:r>
      <w:r w:rsidR="006B41F9">
        <w:rPr>
          <w:color w:val="FF0000"/>
        </w:rPr>
        <w:t>ako</w:t>
      </w:r>
      <w:r w:rsidRPr="00003EEC">
        <w:rPr>
          <w:color w:val="FF0000"/>
        </w:rPr>
        <w:t xml:space="preserve"> se kvalitetno riješi smještaj navedenih sadržaja na način da se osigura jednostavan pješački i kolni pristup, uz uvažavanje svih odredbi Pravilnika o normativima i standardima za obavljanje zdravstvene djelatnosti moguće je predvidjeti i drugačije rješenje.</w:t>
      </w:r>
      <w:r w:rsidR="00A26B84" w:rsidRPr="00A26B84">
        <w:rPr>
          <w:color w:val="FF0000"/>
        </w:rPr>
        <w:t xml:space="preserve"> </w:t>
      </w:r>
      <w:r w:rsidR="00A26B84" w:rsidRPr="002A114C">
        <w:rPr>
          <w:color w:val="FF0000"/>
        </w:rPr>
        <w:t xml:space="preserve">Ocjenjivački sud je </w:t>
      </w:r>
      <w:r w:rsidR="00A26B84">
        <w:rPr>
          <w:color w:val="FF0000"/>
        </w:rPr>
        <w:t>svjestan svih izazova i zahtjevnosti</w:t>
      </w:r>
      <w:r w:rsidR="00A26B84" w:rsidRPr="002A114C">
        <w:rPr>
          <w:color w:val="FF0000"/>
        </w:rPr>
        <w:t xml:space="preserve"> Programa natječaja, te će za svaki natječajni rad procijeniti uspješnost rješavanja pojedinih funkcionalnih sklopova u kontekstu sveukupnog idejnog rješenja na temelju kriterija navedenih u Općim uvjetima.</w:t>
      </w:r>
    </w:p>
    <w:p w14:paraId="7D225701" w14:textId="77777777" w:rsidR="00260390" w:rsidRDefault="00260390" w:rsidP="00E25AC1">
      <w:pPr>
        <w:jc w:val="both"/>
      </w:pPr>
      <w:r w:rsidRPr="00E25AC1">
        <w:t xml:space="preserve">4.6. U uvodnom dijelu točke 6. Programa natječaja navedeno je: „GU za kulturu i Knjižnice grada Zagreba traže da se sadržaji knjižnice planiraju na jednoj etaži, a ako je moguće u prizemlju, jer se </w:t>
      </w:r>
      <w:proofErr w:type="spellStart"/>
      <w:r w:rsidRPr="00E25AC1">
        <w:t>etažiranjem</w:t>
      </w:r>
      <w:proofErr w:type="spellEnd"/>
      <w:r w:rsidRPr="00E25AC1">
        <w:t xml:space="preserve"> duplo povećava potreba za osobljem.“ S obzirom na  navedeni izrazito ograničavajući zahtjev u programu moli se Ocjenjivačku sud da nedvosmisleno odredi je li projektiranje sadržaja knjižnice u jednoj etaži kriterij za ocjenjivanje idejnih natječajnih rješenja?</w:t>
      </w:r>
    </w:p>
    <w:p w14:paraId="4E3426BB" w14:textId="7E91DD96" w:rsidR="00341A2F" w:rsidRPr="00003EEC" w:rsidRDefault="00341A2F" w:rsidP="00341A2F">
      <w:pPr>
        <w:jc w:val="both"/>
        <w:rPr>
          <w:color w:val="FF0000"/>
        </w:rPr>
      </w:pPr>
      <w:r w:rsidRPr="00003EEC">
        <w:rPr>
          <w:color w:val="FF0000"/>
        </w:rPr>
        <w:t>Sukladno Programu preporuka</w:t>
      </w:r>
      <w:r w:rsidRPr="008B65B0">
        <w:rPr>
          <w:color w:val="00B050"/>
        </w:rPr>
        <w:t xml:space="preserve"> </w:t>
      </w:r>
      <w:r w:rsidRPr="00003EEC">
        <w:rPr>
          <w:color w:val="FF0000"/>
        </w:rPr>
        <w:t>je organizirati knjižnicu u jednoj etaži. Pored usklađenosti rada s Programom natječaja, pri ocjenjivanju radova Ocjenjivački sud će posebno valorizirati radove prema kriterijima propisanim Općim uvjetima.</w:t>
      </w:r>
      <w:r w:rsidR="00003EEC" w:rsidRPr="00003EEC">
        <w:rPr>
          <w:color w:val="FF0000"/>
        </w:rPr>
        <w:t xml:space="preserve"> Međutim, </w:t>
      </w:r>
      <w:r w:rsidR="006B41F9">
        <w:rPr>
          <w:color w:val="FF0000"/>
        </w:rPr>
        <w:t>ako</w:t>
      </w:r>
      <w:r w:rsidR="00003EEC" w:rsidRPr="00003EEC">
        <w:rPr>
          <w:color w:val="FF0000"/>
        </w:rPr>
        <w:t xml:space="preserve"> se kvalitetno riješi smještaj navedenih sadržaja na način da se osigura kvalitetan smještaj svih sadržaja</w:t>
      </w:r>
      <w:r w:rsidR="00003EEC">
        <w:rPr>
          <w:color w:val="FF0000"/>
        </w:rPr>
        <w:t xml:space="preserve"> </w:t>
      </w:r>
      <w:r w:rsidR="00003EEC" w:rsidRPr="007E53B5">
        <w:rPr>
          <w:color w:val="FF0000"/>
        </w:rPr>
        <w:t>i vizualna preglednost svih sadržaja</w:t>
      </w:r>
      <w:r w:rsidR="00003EEC">
        <w:rPr>
          <w:color w:val="FF0000"/>
        </w:rPr>
        <w:t xml:space="preserve"> knjižnice radi optimizacije broja zaposlenih</w:t>
      </w:r>
      <w:r w:rsidR="00003EEC" w:rsidRPr="00003EEC">
        <w:rPr>
          <w:color w:val="FF0000"/>
        </w:rPr>
        <w:t>, moguće je predvidjeti i drugačije rješenje.</w:t>
      </w:r>
    </w:p>
    <w:p w14:paraId="2970B461" w14:textId="77777777" w:rsidR="00260390" w:rsidRDefault="00260390" w:rsidP="00E25AC1">
      <w:pPr>
        <w:jc w:val="both"/>
      </w:pPr>
      <w:r w:rsidRPr="00E25AC1">
        <w:t xml:space="preserve">4.7. U uvodnom dijelu točke 6. Programa natječaja navedeno je: „GU za kulturu i Knjižnice grada Zagreba traže da se sadržaji knjižnice planiraju na jednoj etaži, a ako je moguće u prizemlju, jer se </w:t>
      </w:r>
      <w:proofErr w:type="spellStart"/>
      <w:r w:rsidRPr="00E25AC1">
        <w:t>etažiranjem</w:t>
      </w:r>
      <w:proofErr w:type="spellEnd"/>
      <w:r w:rsidRPr="00E25AC1">
        <w:t xml:space="preserve"> duplo povećava potreba za osobljem.“ S obzirom na  navedeni izrazito ograničavajući zahtjev u programu moli se Ocjenjivačku sud da nedvosmisleno odredi je li projektiranje sadržaja knjižnice u prizemlju kriterij za ocjenjivanje idejnih natječajnih rješenja?</w:t>
      </w:r>
    </w:p>
    <w:p w14:paraId="23DCCF98" w14:textId="2BB37073" w:rsidR="00341A2F" w:rsidRPr="00341A2F" w:rsidRDefault="00003EEC" w:rsidP="00341A2F">
      <w:pPr>
        <w:jc w:val="both"/>
        <w:rPr>
          <w:color w:val="FF0000"/>
        </w:rPr>
      </w:pPr>
      <w:r>
        <w:rPr>
          <w:color w:val="FF0000"/>
        </w:rPr>
        <w:t>Vidi 4.6.</w:t>
      </w:r>
    </w:p>
    <w:p w14:paraId="63C4C02F" w14:textId="77777777" w:rsidR="00260390" w:rsidRPr="00E25AC1" w:rsidRDefault="00260390" w:rsidP="00E25AC1">
      <w:pPr>
        <w:jc w:val="both"/>
      </w:pPr>
      <w:r w:rsidRPr="00E25AC1">
        <w:lastRenderedPageBreak/>
        <w:t>4.8. Da li se u garaža planira koristiti u svrhu kretanja (dovoz/odvoz pacijenata) i/ili parkiranja vozila hitne medicinske pomoći? Ako je tako onda je potrebno navesti odgovarajuću visinu garaže radi osiguranja pristupa i kretanja navedenih vozila (minimalni svijetli prostor bez instalacija 260 cm).</w:t>
      </w:r>
    </w:p>
    <w:p w14:paraId="0E0DA7D7" w14:textId="109673EF" w:rsidR="00260390" w:rsidRPr="00341A2F" w:rsidRDefault="00341A2F" w:rsidP="00E25AC1">
      <w:pPr>
        <w:jc w:val="both"/>
        <w:rPr>
          <w:color w:val="FF0000"/>
        </w:rPr>
      </w:pPr>
      <w:r>
        <w:rPr>
          <w:color w:val="FF0000"/>
        </w:rPr>
        <w:t xml:space="preserve">Garaža </w:t>
      </w:r>
      <w:r w:rsidR="004228AC">
        <w:rPr>
          <w:color w:val="FF0000"/>
        </w:rPr>
        <w:t xml:space="preserve">se </w:t>
      </w:r>
      <w:r w:rsidR="00D63D19">
        <w:rPr>
          <w:color w:val="FF0000"/>
        </w:rPr>
        <w:t>ne planira koristiti</w:t>
      </w:r>
      <w:r>
        <w:rPr>
          <w:color w:val="FF0000"/>
        </w:rPr>
        <w:t xml:space="preserve"> u svrhu kretanja i/ili parkiranja vozila hitne medicinske pomoći.</w:t>
      </w:r>
    </w:p>
    <w:p w14:paraId="3CEC91A3" w14:textId="77777777" w:rsidR="00260390" w:rsidRPr="00E25AC1" w:rsidRDefault="00260390" w:rsidP="00E25AC1">
      <w:pPr>
        <w:pStyle w:val="Heading1"/>
        <w:jc w:val="both"/>
      </w:pPr>
      <w:r w:rsidRPr="00E25AC1">
        <w:t>GRUPA 5</w:t>
      </w:r>
    </w:p>
    <w:p w14:paraId="5A9BEC56" w14:textId="60E5866E" w:rsidR="00260390" w:rsidRPr="00E25AC1" w:rsidRDefault="00260390" w:rsidP="00E25AC1">
      <w:pPr>
        <w:jc w:val="both"/>
      </w:pPr>
      <w:r w:rsidRPr="00E25AC1">
        <w:t>5.1. S obzirom na navode iz Programa natječaja: „iznimno je važno voditi računa o trenutačnoj gospodarskoj situaciji, te postići optimalnu sinergiju između arhitektonskog oblikovanja, funkcionalnosti, jednostavnosti i ekonomičnosti gradnje” i evidentiranu razinu podzemne vode: “približno 3,5 m ispod površine terena” da li moguće planirati više od jedne razine podzemne etaže?</w:t>
      </w:r>
    </w:p>
    <w:p w14:paraId="2AC67C14" w14:textId="0C447A6B" w:rsidR="00260390" w:rsidRPr="00D63D19" w:rsidRDefault="00D63D19" w:rsidP="00E25AC1">
      <w:pPr>
        <w:jc w:val="both"/>
        <w:rPr>
          <w:color w:val="FF0000"/>
        </w:rPr>
      </w:pPr>
      <w:r>
        <w:rPr>
          <w:color w:val="FF0000"/>
        </w:rPr>
        <w:t>Programom je predviđena jedna podzemna etaža.</w:t>
      </w:r>
    </w:p>
    <w:p w14:paraId="1B92E721" w14:textId="77777777" w:rsidR="00260390" w:rsidRPr="00E25AC1" w:rsidRDefault="00260390" w:rsidP="00E25AC1">
      <w:pPr>
        <w:pStyle w:val="Heading1"/>
        <w:jc w:val="both"/>
      </w:pPr>
      <w:r w:rsidRPr="00E25AC1">
        <w:t>GRUPA 6</w:t>
      </w:r>
    </w:p>
    <w:p w14:paraId="6DB9AAFC" w14:textId="77777777" w:rsidR="00260390" w:rsidRDefault="00260390" w:rsidP="00E25AC1">
      <w:pPr>
        <w:jc w:val="both"/>
      </w:pPr>
      <w:r w:rsidRPr="00E25AC1">
        <w:t>6.1. Može li se podzemna garaža projektirati izvan gabarita površine određene građevinskim pravcima i da li tlocrt podzemne garaže može biti do granice parcele?</w:t>
      </w:r>
    </w:p>
    <w:p w14:paraId="6CBE6FB8" w14:textId="4ADD1FC0" w:rsidR="00D63D19" w:rsidRPr="00D63D19" w:rsidRDefault="00D63D19" w:rsidP="00E25AC1">
      <w:pPr>
        <w:jc w:val="both"/>
        <w:rPr>
          <w:color w:val="FF0000"/>
        </w:rPr>
      </w:pPr>
      <w:r>
        <w:rPr>
          <w:color w:val="FF0000"/>
        </w:rPr>
        <w:t>U grafičkom dijelu programa naznačena je zona u koju je moguće smjestiti podzemni dio građevine.</w:t>
      </w:r>
    </w:p>
    <w:p w14:paraId="06E18920" w14:textId="77777777" w:rsidR="00260390" w:rsidRPr="00E25AC1" w:rsidRDefault="00260390" w:rsidP="00E25AC1">
      <w:pPr>
        <w:jc w:val="both"/>
      </w:pPr>
      <w:r w:rsidRPr="00E25AC1">
        <w:t xml:space="preserve">6.2. Da li se sadržaji definirani ovim natječajem mogu projektirati </w:t>
      </w:r>
      <w:proofErr w:type="spellStart"/>
      <w:r w:rsidRPr="00E25AC1">
        <w:t>intergirani</w:t>
      </w:r>
      <w:proofErr w:type="spellEnd"/>
      <w:r w:rsidRPr="00E25AC1">
        <w:t xml:space="preserve"> u jedan objekt ili se očekuje razdvajanje namjena po objektima?</w:t>
      </w:r>
    </w:p>
    <w:p w14:paraId="1556429B" w14:textId="616FB772" w:rsidR="00260390" w:rsidRPr="00D63D19" w:rsidRDefault="00A7549A" w:rsidP="00E25AC1">
      <w:pPr>
        <w:jc w:val="both"/>
        <w:rPr>
          <w:color w:val="FF0000"/>
        </w:rPr>
      </w:pPr>
      <w:r>
        <w:t xml:space="preserve">Ovisno o predloženom idejnom rješenju natjecatelja </w:t>
      </w:r>
      <w:r w:rsidR="00D63D19" w:rsidRPr="00D63D19">
        <w:rPr>
          <w:color w:val="FF0000"/>
        </w:rPr>
        <w:t>uz zadovoljenje Programa.</w:t>
      </w:r>
    </w:p>
    <w:p w14:paraId="2945EDB5" w14:textId="77777777" w:rsidR="00260390" w:rsidRPr="00E25AC1" w:rsidRDefault="00260390" w:rsidP="00E25AC1">
      <w:pPr>
        <w:pStyle w:val="Heading1"/>
        <w:jc w:val="both"/>
      </w:pPr>
      <w:r w:rsidRPr="00E25AC1">
        <w:t>GRUPA 7</w:t>
      </w:r>
    </w:p>
    <w:p w14:paraId="7ABCF179" w14:textId="77777777" w:rsidR="00260390" w:rsidRPr="00E25AC1" w:rsidRDefault="00260390" w:rsidP="00E25AC1">
      <w:pPr>
        <w:jc w:val="both"/>
      </w:pPr>
      <w:r w:rsidRPr="00E25AC1">
        <w:t>7.1. Da li se pod brojem 7.12. spremišta za svaku djelatnost (za djelatnosti 1-6) projektiraju kao 4 prostorije po 6m2 ili se radi o 6 prostorija (po 4m2?) za svaku djelatnost?</w:t>
      </w:r>
    </w:p>
    <w:p w14:paraId="3D889C0E" w14:textId="09F217DA" w:rsidR="00260390" w:rsidRPr="007E53B5" w:rsidRDefault="002A114C" w:rsidP="00E25AC1">
      <w:pPr>
        <w:jc w:val="both"/>
        <w:rPr>
          <w:strike/>
          <w:color w:val="FF0000"/>
        </w:rPr>
      </w:pPr>
      <w:r w:rsidRPr="002A114C">
        <w:rPr>
          <w:color w:val="FF0000"/>
        </w:rPr>
        <w:t>Ovisno o predloženom idejnom rješenju natjecatelja i sukladno Programu</w:t>
      </w:r>
      <w:r w:rsidR="004E43E8">
        <w:rPr>
          <w:color w:val="FF0000"/>
        </w:rPr>
        <w:t xml:space="preserve"> (</w:t>
      </w:r>
      <w:r w:rsidR="004E43E8" w:rsidRPr="002A114C">
        <w:rPr>
          <w:color w:val="FF0000"/>
        </w:rPr>
        <w:t>vidi Prostorni program str. 11 i Opći opis sadržaja str. 12)</w:t>
      </w:r>
      <w:r w:rsidR="004E43E8">
        <w:rPr>
          <w:color w:val="FF0000"/>
        </w:rPr>
        <w:t>.</w:t>
      </w:r>
      <w:r w:rsidR="004228AC" w:rsidRPr="002A114C">
        <w:rPr>
          <w:color w:val="FF0000"/>
        </w:rPr>
        <w:t xml:space="preserve"> Spremište za palijativnu skrb je Programom odvojeno zasebno te je ostalu predviđenu kvadraturu </w:t>
      </w:r>
      <w:r w:rsidR="00CD34F8" w:rsidRPr="002A114C">
        <w:rPr>
          <w:color w:val="FF0000"/>
        </w:rPr>
        <w:t>preporuka je</w:t>
      </w:r>
      <w:r w:rsidR="004228AC" w:rsidRPr="002A114C">
        <w:rPr>
          <w:color w:val="FF0000"/>
        </w:rPr>
        <w:t xml:space="preserve"> podijeliti za ostalih pet djelatnosti.</w:t>
      </w:r>
      <w:r w:rsidR="00CD34F8" w:rsidRPr="002A114C">
        <w:rPr>
          <w:color w:val="FF0000"/>
        </w:rPr>
        <w:t xml:space="preserve"> </w:t>
      </w:r>
    </w:p>
    <w:p w14:paraId="3CD78A8C" w14:textId="77777777" w:rsidR="00260390" w:rsidRPr="00E25AC1" w:rsidRDefault="00260390" w:rsidP="00E25AC1">
      <w:pPr>
        <w:pStyle w:val="Heading1"/>
        <w:jc w:val="both"/>
      </w:pPr>
      <w:r w:rsidRPr="00E25AC1">
        <w:t>GRUPA 8</w:t>
      </w:r>
    </w:p>
    <w:p w14:paraId="33EADEF2" w14:textId="77777777" w:rsidR="00260390" w:rsidRPr="00E25AC1" w:rsidRDefault="00260390" w:rsidP="00E25AC1">
      <w:pPr>
        <w:jc w:val="both"/>
      </w:pPr>
      <w:r w:rsidRPr="00E25AC1">
        <w:t xml:space="preserve">8.1. Pod brojem 2.13. izolacija sa 2 prostorije po 9 m2 sa wc kabinom i nečisto rublje, da li se nečisto rublje nalazi u ormaru ili košari u </w:t>
      </w:r>
      <w:proofErr w:type="spellStart"/>
      <w:r w:rsidRPr="00E25AC1">
        <w:t>prostoriiji</w:t>
      </w:r>
      <w:proofErr w:type="spellEnd"/>
      <w:r w:rsidRPr="00E25AC1">
        <w:t xml:space="preserve"> bolesnog djeteta ili u </w:t>
      </w:r>
      <w:proofErr w:type="spellStart"/>
      <w:r w:rsidRPr="00E25AC1">
        <w:t>wc-u</w:t>
      </w:r>
      <w:proofErr w:type="spellEnd"/>
      <w:r w:rsidRPr="00E25AC1">
        <w:t xml:space="preserve"> ili je zasebna zatvorena prostorija? Da li se wc kabina nalazi u prostoriji od 9m2 za izolaciju bolesnog djeteta ili je wc kabina dodatak na 9 m2? Da li te dvije prostorije po 9m2 imaju predprostor od 10m2 u sklopu kojeg se nalazi nečisto rublje ili taj predprostor ima neka druga obilježja? Molimo detaljnije pojasniti prostor naveden pod 2.13.</w:t>
      </w:r>
    </w:p>
    <w:p w14:paraId="5477CBB2" w14:textId="719C2D9B" w:rsidR="00260390" w:rsidRDefault="00D63D19" w:rsidP="004228AC">
      <w:pPr>
        <w:jc w:val="both"/>
        <w:rPr>
          <w:color w:val="FF0000"/>
        </w:rPr>
      </w:pPr>
      <w:r>
        <w:rPr>
          <w:color w:val="FF0000"/>
        </w:rPr>
        <w:t>Prostorije je potrebno projektirati sukladno Programu</w:t>
      </w:r>
      <w:r w:rsidR="002A114C">
        <w:rPr>
          <w:color w:val="FF0000"/>
        </w:rPr>
        <w:t xml:space="preserve"> (</w:t>
      </w:r>
      <w:r w:rsidR="002A114C" w:rsidRPr="002A114C">
        <w:rPr>
          <w:color w:val="FF0000"/>
        </w:rPr>
        <w:t>vidi Prostorni program str. 11 i Opći opis sadržaja str. 12)</w:t>
      </w:r>
      <w:r>
        <w:rPr>
          <w:color w:val="FF0000"/>
        </w:rPr>
        <w:t>.</w:t>
      </w:r>
      <w:r w:rsidR="004228AC">
        <w:rPr>
          <w:color w:val="FF0000"/>
        </w:rPr>
        <w:t xml:space="preserve"> </w:t>
      </w:r>
      <w:r w:rsidR="004228AC" w:rsidRPr="004228AC">
        <w:rPr>
          <w:color w:val="FF0000"/>
        </w:rPr>
        <w:t xml:space="preserve">Izolacija s 2 postelje u dvije odvojene prostorije (svaka po 9,00 m2), direktno povezana s </w:t>
      </w:r>
      <w:proofErr w:type="spellStart"/>
      <w:r w:rsidR="004228AC" w:rsidRPr="004228AC">
        <w:rPr>
          <w:color w:val="FF0000"/>
        </w:rPr>
        <w:t>pre</w:t>
      </w:r>
      <w:r w:rsidR="006B41F9">
        <w:rPr>
          <w:color w:val="FF0000"/>
        </w:rPr>
        <w:t>t</w:t>
      </w:r>
      <w:r w:rsidR="004228AC" w:rsidRPr="004228AC">
        <w:rPr>
          <w:color w:val="FF0000"/>
        </w:rPr>
        <w:t>prostorom</w:t>
      </w:r>
      <w:proofErr w:type="spellEnd"/>
      <w:r w:rsidR="004228AC" w:rsidRPr="004228AC">
        <w:rPr>
          <w:color w:val="FF0000"/>
        </w:rPr>
        <w:t xml:space="preserve"> iz kojeg je predviđen direktan izlaz iz zgrade. U </w:t>
      </w:r>
      <w:proofErr w:type="spellStart"/>
      <w:r w:rsidR="004228AC" w:rsidRPr="004228AC">
        <w:rPr>
          <w:color w:val="FF0000"/>
        </w:rPr>
        <w:t>pre</w:t>
      </w:r>
      <w:r w:rsidR="006B41F9">
        <w:rPr>
          <w:color w:val="FF0000"/>
        </w:rPr>
        <w:t>t</w:t>
      </w:r>
      <w:r w:rsidR="004228AC" w:rsidRPr="004228AC">
        <w:rPr>
          <w:color w:val="FF0000"/>
        </w:rPr>
        <w:t>prostoru</w:t>
      </w:r>
      <w:proofErr w:type="spellEnd"/>
      <w:r w:rsidR="004228AC" w:rsidRPr="004228AC">
        <w:rPr>
          <w:color w:val="FF0000"/>
        </w:rPr>
        <w:t xml:space="preserve"> treba predvidjeti wc kabinu, odlaganje nečistog i pražnjenje-ispiranje noćne posude (iz izolacija).</w:t>
      </w:r>
      <w:r w:rsidR="004228AC">
        <w:rPr>
          <w:color w:val="FF0000"/>
        </w:rPr>
        <w:t xml:space="preserve"> </w:t>
      </w:r>
      <w:r w:rsidR="004228AC" w:rsidRPr="004228AC">
        <w:rPr>
          <w:color w:val="FF0000"/>
        </w:rPr>
        <w:t>Prostorije izolacije moraju biti u podtlaku u odnosu na ostale okolne prostore.(2</w:t>
      </w:r>
      <w:r w:rsidR="004228AC">
        <w:rPr>
          <w:color w:val="FF0000"/>
        </w:rPr>
        <w:t xml:space="preserve"> </w:t>
      </w:r>
      <w:r w:rsidR="004228AC" w:rsidRPr="004228AC">
        <w:rPr>
          <w:color w:val="FF0000"/>
        </w:rPr>
        <w:t>x</w:t>
      </w:r>
      <w:r w:rsidR="004228AC">
        <w:rPr>
          <w:color w:val="FF0000"/>
        </w:rPr>
        <w:t xml:space="preserve"> </w:t>
      </w:r>
      <w:r w:rsidR="004228AC" w:rsidRPr="004228AC">
        <w:rPr>
          <w:color w:val="FF0000"/>
        </w:rPr>
        <w:t>9,00m</w:t>
      </w:r>
      <w:r w:rsidR="004228AC" w:rsidRPr="004228AC">
        <w:rPr>
          <w:color w:val="FF0000"/>
          <w:vertAlign w:val="superscript"/>
        </w:rPr>
        <w:t>2</w:t>
      </w:r>
      <w:r w:rsidR="004228AC" w:rsidRPr="004228AC">
        <w:rPr>
          <w:color w:val="FF0000"/>
        </w:rPr>
        <w:t xml:space="preserve"> + 6,00m</w:t>
      </w:r>
      <w:r w:rsidR="004228AC" w:rsidRPr="004228AC">
        <w:rPr>
          <w:color w:val="FF0000"/>
          <w:vertAlign w:val="superscript"/>
        </w:rPr>
        <w:t>2</w:t>
      </w:r>
      <w:r w:rsidR="004228AC" w:rsidRPr="004228AC">
        <w:rPr>
          <w:color w:val="FF0000"/>
        </w:rPr>
        <w:t xml:space="preserve"> + 4,00 m</w:t>
      </w:r>
      <w:r w:rsidR="004228AC" w:rsidRPr="004228AC">
        <w:rPr>
          <w:color w:val="FF0000"/>
          <w:vertAlign w:val="superscript"/>
        </w:rPr>
        <w:t>2</w:t>
      </w:r>
      <w:r w:rsidR="004228AC" w:rsidRPr="004228AC">
        <w:rPr>
          <w:color w:val="FF0000"/>
        </w:rPr>
        <w:t>) – ukupno 28m</w:t>
      </w:r>
      <w:r w:rsidR="004228AC" w:rsidRPr="004228AC">
        <w:rPr>
          <w:color w:val="FF0000"/>
          <w:vertAlign w:val="superscript"/>
        </w:rPr>
        <w:t>2</w:t>
      </w:r>
      <w:r w:rsidR="004228AC">
        <w:rPr>
          <w:color w:val="FF0000"/>
        </w:rPr>
        <w:t>. Prema</w:t>
      </w:r>
      <w:r w:rsidR="004228AC" w:rsidRPr="004228AC">
        <w:rPr>
          <w:color w:val="FF0000"/>
        </w:rPr>
        <w:t xml:space="preserve"> tome </w:t>
      </w:r>
      <w:r w:rsidR="004228AC">
        <w:rPr>
          <w:color w:val="FF0000"/>
        </w:rPr>
        <w:t>planirano je</w:t>
      </w:r>
      <w:r w:rsidR="004228AC" w:rsidRPr="004228AC">
        <w:rPr>
          <w:color w:val="FF0000"/>
        </w:rPr>
        <w:t xml:space="preserve"> imati 2 izolacije, 1 </w:t>
      </w:r>
      <w:proofErr w:type="spellStart"/>
      <w:r w:rsidR="004228AC" w:rsidRPr="004228AC">
        <w:rPr>
          <w:color w:val="FF0000"/>
        </w:rPr>
        <w:t>pre</w:t>
      </w:r>
      <w:r w:rsidR="006B41F9">
        <w:rPr>
          <w:color w:val="FF0000"/>
        </w:rPr>
        <w:t>t</w:t>
      </w:r>
      <w:r w:rsidR="004228AC" w:rsidRPr="004228AC">
        <w:rPr>
          <w:color w:val="FF0000"/>
        </w:rPr>
        <w:t>prostor</w:t>
      </w:r>
      <w:proofErr w:type="spellEnd"/>
      <w:r w:rsidR="004228AC" w:rsidRPr="004228AC">
        <w:rPr>
          <w:color w:val="FF0000"/>
        </w:rPr>
        <w:t xml:space="preserve"> i 1</w:t>
      </w:r>
      <w:r w:rsidR="004228AC">
        <w:rPr>
          <w:color w:val="FF0000"/>
        </w:rPr>
        <w:t xml:space="preserve"> </w:t>
      </w:r>
      <w:r w:rsidR="004228AC" w:rsidRPr="004228AC">
        <w:rPr>
          <w:color w:val="FF0000"/>
        </w:rPr>
        <w:t>sanitarije</w:t>
      </w:r>
      <w:r w:rsidR="00BC3EA2">
        <w:rPr>
          <w:color w:val="FF0000"/>
        </w:rPr>
        <w:t>.</w:t>
      </w:r>
    </w:p>
    <w:p w14:paraId="4814409E" w14:textId="7E112323" w:rsidR="008837E0" w:rsidRPr="00E25AC1" w:rsidRDefault="008837E0" w:rsidP="008837E0">
      <w:pPr>
        <w:jc w:val="both"/>
      </w:pPr>
    </w:p>
    <w:p w14:paraId="12CE4714" w14:textId="77777777" w:rsidR="00260390" w:rsidRPr="00E25AC1" w:rsidRDefault="00260390" w:rsidP="00E25AC1">
      <w:pPr>
        <w:pStyle w:val="Heading1"/>
        <w:jc w:val="both"/>
      </w:pPr>
      <w:r w:rsidRPr="00E25AC1">
        <w:lastRenderedPageBreak/>
        <w:t>GRUPA 9</w:t>
      </w:r>
    </w:p>
    <w:p w14:paraId="0E8994D3" w14:textId="77777777" w:rsidR="00260390" w:rsidRDefault="00260390" w:rsidP="00E25AC1">
      <w:pPr>
        <w:jc w:val="both"/>
      </w:pPr>
      <w:r w:rsidRPr="00E25AC1">
        <w:t xml:space="preserve">9.1. Treba li osigurati kolni pristup na razini prizemlja do pojedinih ulaza (u sva tri sadržaja, a primarno do doma zdravlja - drop </w:t>
      </w:r>
      <w:proofErr w:type="spellStart"/>
      <w:r w:rsidRPr="00E25AC1">
        <w:t>off</w:t>
      </w:r>
      <w:proofErr w:type="spellEnd"/>
      <w:r w:rsidRPr="00E25AC1">
        <w:t xml:space="preserve"> za pacijente) ili je dovoljan kolni pristup putem garaže?</w:t>
      </w:r>
    </w:p>
    <w:p w14:paraId="3C8A1896" w14:textId="5E0B9BE3" w:rsidR="0081146B" w:rsidRPr="00C9743F" w:rsidRDefault="002A114C" w:rsidP="00E25AC1">
      <w:pPr>
        <w:jc w:val="both"/>
      </w:pPr>
      <w:r w:rsidRPr="002A114C">
        <w:rPr>
          <w:color w:val="FF0000"/>
        </w:rPr>
        <w:t>Ovisno o predloženom idejnom rješenju natjecatelja. Poželjno je osigurati kolni pristup do svih sadržaja, po mogućnosti, ne isključivo putem garaže.</w:t>
      </w:r>
    </w:p>
    <w:p w14:paraId="4F1F0BDD" w14:textId="77777777" w:rsidR="00260390" w:rsidRDefault="00260390" w:rsidP="00E25AC1">
      <w:pPr>
        <w:jc w:val="both"/>
      </w:pPr>
      <w:r w:rsidRPr="00E25AC1">
        <w:t>9.2. Tekst natječaja navodi kako je kolnu rampu za garažu moguće smjestiti na udaljenosti manjoj od 5 m od susjedne čestice. Vrijedi li to samo za među prema Ulici Kutnjački put ili je primjenjivo i na sjeverozapadnu ili jugoistočnu među?</w:t>
      </w:r>
    </w:p>
    <w:p w14:paraId="407971EA" w14:textId="0983E4A2" w:rsidR="0081146B" w:rsidRPr="00033475" w:rsidRDefault="002A114C" w:rsidP="00E25AC1">
      <w:pPr>
        <w:jc w:val="both"/>
        <w:rPr>
          <w:color w:val="7030A0"/>
        </w:rPr>
      </w:pPr>
      <w:r w:rsidRPr="002A114C">
        <w:rPr>
          <w:color w:val="FF0000"/>
        </w:rPr>
        <w:t>Ovisno o predloženom idejnom rješenju natjecatelja, sukladno Programu i važećoj planskoj dokumentaciji</w:t>
      </w:r>
      <w:r w:rsidR="00EB3FBB">
        <w:rPr>
          <w:color w:val="FF0000"/>
        </w:rPr>
        <w:t>.</w:t>
      </w:r>
      <w:r>
        <w:rPr>
          <w:color w:val="FF0000"/>
        </w:rPr>
        <w:t xml:space="preserve"> Pristup je moguće osigurati duž cijele ulice Kutnjački put.</w:t>
      </w:r>
    </w:p>
    <w:p w14:paraId="7516F360" w14:textId="77777777" w:rsidR="00260390" w:rsidRDefault="00260390" w:rsidP="00E25AC1">
      <w:pPr>
        <w:jc w:val="both"/>
      </w:pPr>
      <w:r w:rsidRPr="00E25AC1">
        <w:t>9.3. Treba li osigurati pristup dostavnim vozilima i može li on biti u garaži?</w:t>
      </w:r>
    </w:p>
    <w:p w14:paraId="21395658" w14:textId="4E2864B2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 xml:space="preserve">Ovisno o predloženom idejnom rješenju natjecatelja. Poželjno je osigurati pristup dostavnim vozilima do svih sadržaja, po mogućnosti, </w:t>
      </w:r>
      <w:r w:rsidR="004867DE">
        <w:rPr>
          <w:color w:val="FF0000"/>
        </w:rPr>
        <w:t xml:space="preserve">ne </w:t>
      </w:r>
      <w:r w:rsidR="006B41F9">
        <w:rPr>
          <w:color w:val="FF0000"/>
        </w:rPr>
        <w:t>preporučuje</w:t>
      </w:r>
      <w:r w:rsidR="004867DE">
        <w:rPr>
          <w:color w:val="FF0000"/>
        </w:rPr>
        <w:t xml:space="preserve"> se</w:t>
      </w:r>
      <w:r w:rsidRPr="002A114C">
        <w:rPr>
          <w:color w:val="FF0000"/>
        </w:rPr>
        <w:t xml:space="preserve"> putem garaže</w:t>
      </w:r>
    </w:p>
    <w:p w14:paraId="0C839EC4" w14:textId="3962E008" w:rsidR="00260390" w:rsidRDefault="00260390" w:rsidP="00E25AC1">
      <w:pPr>
        <w:jc w:val="both"/>
      </w:pPr>
      <w:r w:rsidRPr="00E25AC1">
        <w:t xml:space="preserve">9.4. Tekst natječaja navodi kako je predviđena zajednička kotlovnica za sva tri sadržaja (i neki drugi dijeljeni sadržaji), dok se istovremeno traži planiranje triju funkcionalno odvojenih cjelina i mogućnost fazne gradnje. </w:t>
      </w:r>
      <w:r w:rsidRPr="00EB3FBB">
        <w:t>Znači li to da se dijeljeni sadržaji moraju pozicionirati u prostorima doma zdravlja, koji se predviđa u prvoj fazi, a dimenzionirati za sva tri sadržaja?</w:t>
      </w:r>
    </w:p>
    <w:p w14:paraId="306E8678" w14:textId="1247BCE0" w:rsidR="00260390" w:rsidRPr="00E25AC1" w:rsidRDefault="00A029C5" w:rsidP="00E25AC1">
      <w:pPr>
        <w:jc w:val="both"/>
      </w:pPr>
      <w:r>
        <w:rPr>
          <w:color w:val="FF0000"/>
        </w:rPr>
        <w:t xml:space="preserve">Ovisno o </w:t>
      </w:r>
      <w:r w:rsidR="00EB3FBB">
        <w:rPr>
          <w:color w:val="FF0000"/>
        </w:rPr>
        <w:t>predloženom idejnom</w:t>
      </w:r>
      <w:r>
        <w:rPr>
          <w:color w:val="FF0000"/>
        </w:rPr>
        <w:t xml:space="preserve"> rješenju</w:t>
      </w:r>
      <w:r w:rsidR="00EB3FBB">
        <w:rPr>
          <w:color w:val="FF0000"/>
        </w:rPr>
        <w:t xml:space="preserve"> natjecatelja. Vidi 4.3.</w:t>
      </w:r>
    </w:p>
    <w:p w14:paraId="1B296517" w14:textId="77777777" w:rsidR="00260390" w:rsidRPr="00E25AC1" w:rsidRDefault="00260390" w:rsidP="00E25AC1">
      <w:pPr>
        <w:pStyle w:val="Heading1"/>
        <w:jc w:val="both"/>
      </w:pPr>
      <w:r w:rsidRPr="00E25AC1">
        <w:t>GRUPA 10</w:t>
      </w:r>
    </w:p>
    <w:p w14:paraId="1E17DF60" w14:textId="77777777" w:rsidR="00260390" w:rsidRDefault="00260390" w:rsidP="00E25AC1">
      <w:pPr>
        <w:jc w:val="both"/>
      </w:pPr>
      <w:r w:rsidRPr="00E25AC1">
        <w:t>10.1. Koja je maksimalna visina objekta u metrima?</w:t>
      </w:r>
    </w:p>
    <w:p w14:paraId="26254066" w14:textId="77777777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 xml:space="preserve">Ovisno o predloženom idejnom rješenju natjecatelja, sukladno Programu natječaja i čl. 6 (točka 43) GUP-a grada Zagreba. </w:t>
      </w:r>
    </w:p>
    <w:p w14:paraId="14E12C50" w14:textId="01795101" w:rsidR="00260390" w:rsidRPr="00E25AC1" w:rsidRDefault="00260390" w:rsidP="00E25AC1">
      <w:pPr>
        <w:jc w:val="both"/>
      </w:pPr>
      <w:r w:rsidRPr="00E25AC1">
        <w:t>10.2. Mogu li se objediniti ulazni prostor kulturnog centra i knjižnice u jedinstveni prostor?</w:t>
      </w:r>
    </w:p>
    <w:p w14:paraId="73526875" w14:textId="0971C036" w:rsidR="002A114C" w:rsidRDefault="002A114C" w:rsidP="00E25AC1">
      <w:pPr>
        <w:pStyle w:val="Heading1"/>
        <w:jc w:val="both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2A114C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Sukladno Programu građevinu treba planirati kao tri funkcionalno odvojene cjeline sa zasebnim ulazima. Društveni dom i knjižnicu moguće je funkcionalno povezati, kako bi dvorana bila za zajedničko korištenje. Ocjenjivački sud je </w:t>
      </w:r>
      <w:r w:rsidR="004867DE">
        <w:rPr>
          <w:rFonts w:asciiTheme="minorHAnsi" w:eastAsiaTheme="minorHAnsi" w:hAnsiTheme="minorHAnsi" w:cstheme="minorBidi"/>
          <w:color w:val="FF0000"/>
          <w:sz w:val="22"/>
          <w:szCs w:val="22"/>
        </w:rPr>
        <w:t>svjestan svih izazova i zahtjevnosti</w:t>
      </w:r>
      <w:r w:rsidRPr="002A114C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Programa natječaja, te će za svaki natječajni rad procijeniti uspješnost rješavanja pojedinih funkcionalnih sklopova u kontekstu sveukupnog idejnog rješenja na temelju kriterija navedenih u Općim uvjetima.</w:t>
      </w:r>
    </w:p>
    <w:p w14:paraId="30299496" w14:textId="3AA1FC22" w:rsidR="00770439" w:rsidRPr="00E25AC1" w:rsidRDefault="00770439" w:rsidP="00E25AC1">
      <w:pPr>
        <w:pStyle w:val="Heading1"/>
        <w:jc w:val="both"/>
      </w:pPr>
      <w:r w:rsidRPr="00E25AC1">
        <w:t>GRUPA 11</w:t>
      </w:r>
    </w:p>
    <w:p w14:paraId="1D6DA2A6" w14:textId="3E798866" w:rsidR="00260390" w:rsidRDefault="00770439" w:rsidP="00E25AC1">
      <w:pPr>
        <w:jc w:val="both"/>
      </w:pPr>
      <w:r w:rsidRPr="00E25AC1">
        <w:t>11.1. Ljubazno Vas molim da prolongirate rok predaje ponude za dva dana, jer si svi kooperanti uzimaju godišnji odmor i spajaju vikend. Osim toga ljubazno molimo da se prolongira rok i zbog predaje bankarske garancije, jer se u današnje vrijeme više nitko ne usudi predati bankarsku garanciju tako velike vrijednosti 5 dana prije predaje ponude. Ljubazno molimo da se naš zahtjev usvoji, ne tražimo da se rok prolongira više od dva dana!</w:t>
      </w:r>
    </w:p>
    <w:p w14:paraId="4581A111" w14:textId="207F5850" w:rsidR="00EB3FBB" w:rsidRPr="00EB3FBB" w:rsidRDefault="00EB3FBB" w:rsidP="00EB3FBB">
      <w:pPr>
        <w:pStyle w:val="Heading1"/>
        <w:jc w:val="both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EB3FBB">
        <w:rPr>
          <w:rFonts w:asciiTheme="minorHAnsi" w:eastAsiaTheme="minorHAnsi" w:hAnsiTheme="minorHAnsi" w:cstheme="minorBidi"/>
          <w:color w:val="FF0000"/>
          <w:sz w:val="22"/>
          <w:szCs w:val="22"/>
        </w:rPr>
        <w:lastRenderedPageBreak/>
        <w:t>Naručitelj je sukladno zakonskim odredbama odgovarajuće produljio rok za dostavu natječajnih radova Ispravkom - Obavijest o izmjenama ili dodatnim informacijama u Elektroničkom oglasniku javne nabave RH. Novi rok predaje natječajnih radova je 26.06.2025. godine do 16,00 sati.</w:t>
      </w:r>
      <w:r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EB3FBB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Naručitelj je uvidio potrebu usklađenja dokumenata Oglas o raspisu natječaja i Opći uvjeti natječaja te je sukladno čl. 200. st. 6. Zakona o javnoj nabavi (Narodne novine 120/2016, 114/2022) putem internetskih stranica Elektroničkog oglasnika javne nabave Republike Hrvatske objavio i stavio na raspolaganje svim zainteresiranim gospodarskim subjektima nove dokumente. </w:t>
      </w:r>
    </w:p>
    <w:p w14:paraId="5E479BE2" w14:textId="47488E23" w:rsidR="00770439" w:rsidRPr="00E25AC1" w:rsidRDefault="00770439" w:rsidP="00EB3FBB">
      <w:pPr>
        <w:pStyle w:val="Heading1"/>
        <w:jc w:val="both"/>
      </w:pPr>
      <w:r w:rsidRPr="00E25AC1">
        <w:t>GRUPA 12</w:t>
      </w:r>
    </w:p>
    <w:p w14:paraId="56A2D475" w14:textId="4057174D" w:rsidR="00770439" w:rsidRDefault="00770439" w:rsidP="00E25AC1">
      <w:pPr>
        <w:jc w:val="both"/>
      </w:pPr>
      <w:r w:rsidRPr="00E25AC1">
        <w:t>12.1. Multifunkcionalna dvorana s 300 sjedala - mora li imati ravan pod? Pod što se podrazumijeva slaganje uz primjenu automatike?</w:t>
      </w:r>
    </w:p>
    <w:p w14:paraId="005B7286" w14:textId="7C6EA5EB" w:rsidR="00CB32E1" w:rsidRPr="00E25AC1" w:rsidRDefault="002A114C" w:rsidP="00364278">
      <w:pPr>
        <w:jc w:val="both"/>
      </w:pPr>
      <w:r w:rsidRPr="002A114C">
        <w:rPr>
          <w:color w:val="FF0000"/>
        </w:rPr>
        <w:t>Ovisno o predloženom idejnom rješenju natjecatelja</w:t>
      </w:r>
      <w:r>
        <w:rPr>
          <w:color w:val="FF0000"/>
        </w:rPr>
        <w:t>,</w:t>
      </w:r>
      <w:r w:rsidR="00364278">
        <w:rPr>
          <w:color w:val="FF0000"/>
        </w:rPr>
        <w:t xml:space="preserve"> s</w:t>
      </w:r>
      <w:r w:rsidR="00CB32E1">
        <w:rPr>
          <w:color w:val="FF0000"/>
        </w:rPr>
        <w:t>ukladno Program</w:t>
      </w:r>
      <w:r w:rsidR="00364278">
        <w:rPr>
          <w:color w:val="FF0000"/>
        </w:rPr>
        <w:t>u p</w:t>
      </w:r>
      <w:r w:rsidR="00364278" w:rsidRPr="00364278">
        <w:rPr>
          <w:color w:val="FF0000"/>
        </w:rPr>
        <w:t>otrebno je razmotriti</w:t>
      </w:r>
      <w:r w:rsidR="00364278">
        <w:rPr>
          <w:color w:val="FF0000"/>
        </w:rPr>
        <w:t xml:space="preserve"> </w:t>
      </w:r>
      <w:r w:rsidR="00364278" w:rsidRPr="00364278">
        <w:rPr>
          <w:color w:val="FF0000"/>
        </w:rPr>
        <w:t>suvremeniji način opremanja dvorane posebice sjedalima i načinom</w:t>
      </w:r>
      <w:r w:rsidR="00364278">
        <w:rPr>
          <w:color w:val="FF0000"/>
        </w:rPr>
        <w:t xml:space="preserve"> </w:t>
      </w:r>
      <w:r w:rsidR="00364278" w:rsidRPr="00364278">
        <w:rPr>
          <w:color w:val="FF0000"/>
        </w:rPr>
        <w:t>njihove pohrane/slaganja uz primjenu automatike.</w:t>
      </w:r>
      <w:r w:rsidR="00364278">
        <w:rPr>
          <w:color w:val="FF0000"/>
        </w:rPr>
        <w:t xml:space="preserve"> Primjena automatike podrazumijeva se posebice za sjedala.</w:t>
      </w:r>
      <w:r>
        <w:rPr>
          <w:color w:val="FF0000"/>
        </w:rPr>
        <w:t xml:space="preserve"> </w:t>
      </w:r>
      <w:r w:rsidRPr="002A114C">
        <w:rPr>
          <w:color w:val="FF0000"/>
        </w:rPr>
        <w:t>Dvorana treba biti multifunkcionalna.</w:t>
      </w:r>
    </w:p>
    <w:p w14:paraId="0D2F8B0E" w14:textId="70FDFBBE" w:rsidR="00770439" w:rsidRDefault="00770439" w:rsidP="00E25AC1">
      <w:pPr>
        <w:jc w:val="both"/>
      </w:pPr>
      <w:r w:rsidRPr="00E25AC1">
        <w:t>12.2. Multifunkcionalna dvorana s 300 sjedala - mora li imati pravokutan tlocrt ili može biti nepravilnog / kružnog tlocrta? Mora li imati ravan krov / strop ili može biti nepravilnog presjeka?</w:t>
      </w:r>
    </w:p>
    <w:p w14:paraId="289039AA" w14:textId="77777777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>Ovisno o predloženom idejnom rješenju natjecatelja.</w:t>
      </w:r>
    </w:p>
    <w:p w14:paraId="299D3795" w14:textId="5F0D9EC1" w:rsidR="00770439" w:rsidRPr="00E25AC1" w:rsidRDefault="00770439" w:rsidP="00E25AC1">
      <w:pPr>
        <w:jc w:val="both"/>
      </w:pPr>
      <w:r w:rsidRPr="00E25AC1">
        <w:t xml:space="preserve">12.3. Moraju li dom zdravlja, knjižnica i društveni dom imati zasebne komunikacije ili mogu dijeliti npr. evakuacijsko stubište? Moraju li imati striktno zasebne ulaze ili mogu imati </w:t>
      </w:r>
      <w:proofErr w:type="spellStart"/>
      <w:r w:rsidRPr="00E25AC1">
        <w:t>zajedinčki</w:t>
      </w:r>
      <w:proofErr w:type="spellEnd"/>
      <w:r w:rsidRPr="00E25AC1">
        <w:t xml:space="preserve"> glavni ulaz?</w:t>
      </w:r>
    </w:p>
    <w:p w14:paraId="1ADF008C" w14:textId="2D7C61A2" w:rsidR="00770439" w:rsidRPr="00E25AC1" w:rsidRDefault="00CD059B" w:rsidP="00E25AC1">
      <w:pPr>
        <w:jc w:val="both"/>
      </w:pPr>
      <w:r>
        <w:rPr>
          <w:color w:val="FF0000"/>
        </w:rPr>
        <w:t xml:space="preserve">Ovisno o  </w:t>
      </w:r>
      <w:r w:rsidR="005B0B62">
        <w:rPr>
          <w:color w:val="FF0000"/>
        </w:rPr>
        <w:t xml:space="preserve">predloženom idejnom rješenju </w:t>
      </w:r>
      <w:r>
        <w:rPr>
          <w:color w:val="FF0000"/>
        </w:rPr>
        <w:t xml:space="preserve">natjecatelja </w:t>
      </w:r>
      <w:r w:rsidR="005B0B62">
        <w:rPr>
          <w:color w:val="FF0000"/>
        </w:rPr>
        <w:t>i s</w:t>
      </w:r>
      <w:r w:rsidR="00F016EB">
        <w:rPr>
          <w:color w:val="FF0000"/>
        </w:rPr>
        <w:t xml:space="preserve">ukladno Programu. </w:t>
      </w:r>
      <w:r>
        <w:rPr>
          <w:color w:val="FF0000"/>
        </w:rPr>
        <w:t xml:space="preserve">Vidi </w:t>
      </w:r>
      <w:r w:rsidR="00F016EB">
        <w:rPr>
          <w:color w:val="FF0000"/>
        </w:rPr>
        <w:t xml:space="preserve">10.2. </w:t>
      </w:r>
    </w:p>
    <w:p w14:paraId="32100D1D" w14:textId="73CC3DE9" w:rsidR="00770439" w:rsidRPr="00E25AC1" w:rsidRDefault="00770439" w:rsidP="00E25AC1">
      <w:pPr>
        <w:pStyle w:val="Heading1"/>
        <w:jc w:val="both"/>
      </w:pPr>
      <w:r w:rsidRPr="00E25AC1">
        <w:t>GRUPA 13</w:t>
      </w:r>
    </w:p>
    <w:p w14:paraId="49F93D2D" w14:textId="0BBC7A21" w:rsidR="00770439" w:rsidRDefault="00770439" w:rsidP="00E25AC1">
      <w:pPr>
        <w:jc w:val="both"/>
      </w:pPr>
      <w:r w:rsidRPr="00E25AC1">
        <w:t>13.1. Može li wc za pacijente iz točke 7.1 i 7.2 biti podijeljen na 2 odvojena prostora pa da svaki ima po jednu kabinu ili svaki wc mora imati minimalno 2 kabine?</w:t>
      </w:r>
      <w:r w:rsidR="00F016EB">
        <w:t xml:space="preserve"> </w:t>
      </w:r>
    </w:p>
    <w:p w14:paraId="4B072E4C" w14:textId="03277ADB" w:rsidR="002A114C" w:rsidRPr="007E53B5" w:rsidRDefault="002A114C" w:rsidP="00E25AC1">
      <w:pPr>
        <w:jc w:val="both"/>
        <w:rPr>
          <w:strike/>
          <w:color w:val="FF0000"/>
        </w:rPr>
      </w:pPr>
      <w:r w:rsidRPr="002A114C">
        <w:rPr>
          <w:color w:val="FF0000"/>
        </w:rPr>
        <w:t>Ovisno o predloženom idejnom rješenju natjecatelja i sukladno Programu natječaja (vidi Prostorni program str. 11</w:t>
      </w:r>
      <w:r w:rsidR="00687420" w:rsidRPr="002A114C">
        <w:rPr>
          <w:color w:val="FF0000"/>
        </w:rPr>
        <w:t xml:space="preserve"> i Opći opis sadržaja str. 12</w:t>
      </w:r>
      <w:r w:rsidRPr="002A114C">
        <w:rPr>
          <w:color w:val="FF0000"/>
        </w:rPr>
        <w:t>).</w:t>
      </w:r>
      <w:r w:rsidR="004867DE">
        <w:rPr>
          <w:color w:val="FF0000"/>
        </w:rPr>
        <w:t xml:space="preserve"> </w:t>
      </w:r>
    </w:p>
    <w:p w14:paraId="2F4EC022" w14:textId="50C25A18" w:rsidR="00770439" w:rsidRDefault="00770439" w:rsidP="00E25AC1">
      <w:pPr>
        <w:jc w:val="both"/>
      </w:pPr>
      <w:r w:rsidRPr="00E25AC1">
        <w:t>13.2. Je li ograničen broj podzemnih etaža? Ako je, koliko iznosi?</w:t>
      </w:r>
    </w:p>
    <w:p w14:paraId="1B4DF4BA" w14:textId="6017894A" w:rsidR="00F016EB" w:rsidRPr="00E25AC1" w:rsidRDefault="00F016EB" w:rsidP="00E25AC1">
      <w:pPr>
        <w:jc w:val="both"/>
      </w:pPr>
      <w:r>
        <w:rPr>
          <w:color w:val="FF0000"/>
        </w:rPr>
        <w:t>Sukladno Programu predviđena je jedna podzemna etaža.</w:t>
      </w:r>
    </w:p>
    <w:p w14:paraId="7B4331F9" w14:textId="7582005D" w:rsidR="00770439" w:rsidRPr="00E25AC1" w:rsidRDefault="00770439" w:rsidP="00E25AC1">
      <w:pPr>
        <w:jc w:val="both"/>
      </w:pPr>
      <w:r w:rsidRPr="00E25AC1">
        <w:t>13.3. Ulazi li travnata rešetka u zelenilo?</w:t>
      </w:r>
    </w:p>
    <w:p w14:paraId="3146389C" w14:textId="0F0F9E2B" w:rsidR="002A114C" w:rsidRDefault="007F0FFE" w:rsidP="002A114C">
      <w:pPr>
        <w:jc w:val="both"/>
        <w:rPr>
          <w:color w:val="FF0000"/>
        </w:rPr>
      </w:pPr>
      <w:r w:rsidRPr="005B0B62">
        <w:rPr>
          <w:color w:val="FF0000"/>
        </w:rPr>
        <w:t>Sukladno UPU-u</w:t>
      </w:r>
      <w:r w:rsidR="00FB33EF">
        <w:rPr>
          <w:color w:val="FF0000"/>
        </w:rPr>
        <w:t xml:space="preserve"> Vrbani III</w:t>
      </w:r>
      <w:r w:rsidRPr="005B0B62">
        <w:rPr>
          <w:color w:val="FF0000"/>
        </w:rPr>
        <w:t xml:space="preserve"> n</w:t>
      </w:r>
      <w:r w:rsidR="00AA169A" w:rsidRPr="005B0B62">
        <w:rPr>
          <w:color w:val="FF0000"/>
        </w:rPr>
        <w:t xml:space="preserve">ajmanji prirodni </w:t>
      </w:r>
      <w:r w:rsidR="00AA169A" w:rsidRPr="00FB33EF">
        <w:rPr>
          <w:color w:val="FF0000"/>
        </w:rPr>
        <w:t>parkovno</w:t>
      </w:r>
      <w:r w:rsidR="00AA169A" w:rsidRPr="005B0B62">
        <w:rPr>
          <w:color w:val="FF0000"/>
        </w:rPr>
        <w:t xml:space="preserve"> uređeni teren je 30 %.</w:t>
      </w:r>
      <w:r w:rsidR="005B0B62">
        <w:rPr>
          <w:color w:val="FF0000"/>
        </w:rPr>
        <w:t xml:space="preserve"> </w:t>
      </w:r>
      <w:r w:rsidR="002A114C" w:rsidRPr="002A114C">
        <w:rPr>
          <w:color w:val="FF0000"/>
        </w:rPr>
        <w:t xml:space="preserve">Preporuka je osigurati veću površinu zelenila od minimalno potrebne </w:t>
      </w:r>
      <w:r w:rsidR="006B41F9">
        <w:rPr>
          <w:color w:val="FF0000"/>
        </w:rPr>
        <w:t>ako</w:t>
      </w:r>
      <w:r w:rsidR="002A114C" w:rsidRPr="002A114C">
        <w:rPr>
          <w:color w:val="FF0000"/>
        </w:rPr>
        <w:t xml:space="preserve"> se dio zelenila planira kao travnata rešetka (npr. vatrogasni prilazi). </w:t>
      </w:r>
    </w:p>
    <w:p w14:paraId="16E8170C" w14:textId="053A867E" w:rsidR="00770439" w:rsidRPr="00E25AC1" w:rsidRDefault="00770439" w:rsidP="002A114C">
      <w:pPr>
        <w:pStyle w:val="Heading1"/>
        <w:jc w:val="both"/>
      </w:pPr>
      <w:r w:rsidRPr="00E25AC1">
        <w:t>GRUPA 14</w:t>
      </w:r>
    </w:p>
    <w:p w14:paraId="7370A0A0" w14:textId="66DDCD9C" w:rsidR="00770439" w:rsidRDefault="00770439" w:rsidP="00E25AC1">
      <w:pPr>
        <w:jc w:val="both"/>
      </w:pPr>
      <w:r w:rsidRPr="00E25AC1">
        <w:t>14.1. U Prostornom programu navodi se nužnost prirodnog osvjetljenja u radnim prostorijama liječnika i medicinskih sestara, a u opisu prostora predviđenih djelatnosti u Domu zdravlja, spominje se potreba za dnevnim svjetlom i u čekaonicama. No nije jasna potreba za dnevnim svjetlom u sljedećim prostorima:- prostorije izolacije za bolesnu djecu- prostorija savjetovališta patronažne djelatnosti- prostorije za odmor osoblja - prostorija 9.6.  predviđena za individualno testiranje pacijenata Molim odgovor.</w:t>
      </w:r>
    </w:p>
    <w:p w14:paraId="6F191D8D" w14:textId="17BA4C4F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lastRenderedPageBreak/>
        <w:t xml:space="preserve">Ovisno o predloženom idejnom rješenju natjecatelja. Sukladno Programu natječaja preporuka je u svim prostorijama u kojima borave ljudi osigurati prirodno osvjetljenje. Ocjenjivački sud je </w:t>
      </w:r>
      <w:r w:rsidR="004867DE">
        <w:rPr>
          <w:color w:val="FF0000"/>
        </w:rPr>
        <w:t>svjestan svih izazova i zahtjevnosti</w:t>
      </w:r>
      <w:r w:rsidRPr="002A114C">
        <w:rPr>
          <w:color w:val="FF0000"/>
        </w:rPr>
        <w:t xml:space="preserve"> Programa natječaja, te će za svaki natječajni rad procijeniti uspješnost rješavanja pojedinih funkcionalnih sklopova u kontekstu sveukupnog idejnog rješenja na temelju kriterija navedenih u Općim uvjetima.</w:t>
      </w:r>
    </w:p>
    <w:p w14:paraId="5512F8D2" w14:textId="5AE06F42" w:rsidR="00770439" w:rsidRDefault="00770439" w:rsidP="00E25AC1">
      <w:pPr>
        <w:jc w:val="both"/>
      </w:pPr>
      <w:r w:rsidRPr="00E25AC1">
        <w:t>14.2. U pravilu se navodi sljedeće:</w:t>
      </w:r>
      <w:r w:rsidR="00F016EB">
        <w:t xml:space="preserve"> </w:t>
      </w:r>
      <w:r w:rsidRPr="00E25AC1">
        <w:t>Ordinacija liječnika povezana je vratima sa čekaonicom i ordinacijom sestre.</w:t>
      </w:r>
      <w:r w:rsidR="00F016EB">
        <w:t xml:space="preserve"> </w:t>
      </w:r>
      <w:r w:rsidRPr="00E25AC1">
        <w:t>Ordinacija sestre povezana je vratima sa čekaonicom i ordinacijom liječnika.</w:t>
      </w:r>
      <w:r w:rsidR="00F016EB">
        <w:t xml:space="preserve"> </w:t>
      </w:r>
      <w:r w:rsidRPr="00E25AC1">
        <w:t>Spomenuti zahtjevi prilično determiniraju sveukupnu organizaciju. Da li je zaista nužna direktna veza između čekaonice i liječnika, ili pacijent u pravilu prvo ulazi u sobu sestre?</w:t>
      </w:r>
    </w:p>
    <w:p w14:paraId="725673FA" w14:textId="610E3EF9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 xml:space="preserve">Ovisno o predloženom idejnom rješenju natjecatelja. Sukladno Programu natječaja preporuka je ostvariti direktnu vezu između čekaonice i ordinacije liječnika. Ocjenjivački sud je </w:t>
      </w:r>
      <w:r w:rsidR="004867DE">
        <w:rPr>
          <w:color w:val="FF0000"/>
        </w:rPr>
        <w:t>svjestan svih izazova i zahtjevnosti</w:t>
      </w:r>
      <w:r w:rsidRPr="002A114C">
        <w:rPr>
          <w:color w:val="FF0000"/>
        </w:rPr>
        <w:t xml:space="preserve"> Programa natječaja, te će za svaki natječajni rad procijeniti uspješnost rješavanja pojedinih funkcionalnih sklopova u kontekstu sveukupnog idejnog rješenja na temelju kriterija navedenih u Općim uvjetima.</w:t>
      </w:r>
    </w:p>
    <w:p w14:paraId="07A87F85" w14:textId="34E5E387" w:rsidR="00770439" w:rsidRDefault="00770439" w:rsidP="00E25AC1">
      <w:pPr>
        <w:jc w:val="both"/>
      </w:pPr>
      <w:r w:rsidRPr="00E25AC1">
        <w:t>14.3. Da li je građevinski pravac u odnosu na Kutnjački put (6,5m od regulacijske linije) obavezan ili maksimalno dozvoljen? Nadalje, da li se pri definiranju građevinskih pravaca pridržavamo definicija iz Pravilnika o prostornim planovima, NN 152/2023:- građevinski pravac je pravac, odnosno linija kojom se određuje minimalna udaljenost pročelja građevine od regulacijske linije− obvezni građevinski pravac je pravac, odnosno linija na kojoj se obvezno smješta pretežiti dio pročelja građevine pri čemu ostali dio pročelja građevine ne smije odstupiti za više od 10 % od propisane minimalne udaljenosti građevinskog pravca od regulacijske linije</w:t>
      </w:r>
    </w:p>
    <w:p w14:paraId="12AE9A50" w14:textId="197428E9" w:rsidR="00F016EB" w:rsidRPr="00E25AC1" w:rsidRDefault="00F016EB" w:rsidP="00E25AC1">
      <w:pPr>
        <w:jc w:val="both"/>
      </w:pPr>
      <w:r>
        <w:rPr>
          <w:color w:val="FF0000"/>
        </w:rPr>
        <w:t>Sukladno Programu određeni su maksimalni građevni pravci.</w:t>
      </w:r>
    </w:p>
    <w:p w14:paraId="696F158C" w14:textId="7ADCF09B" w:rsidR="00770439" w:rsidRDefault="00770439" w:rsidP="00E25AC1">
      <w:pPr>
        <w:jc w:val="both"/>
      </w:pPr>
      <w:r w:rsidRPr="00E25AC1">
        <w:t>14.4. Da li je moguće interventni vatrogasni pristup (dakle NE glavni kolni pristup na česticu) predvidjeti iz Horvaćanske ceste (prometnice ili biciklističko-pješačke staze u koridoru Horvaćanske)?</w:t>
      </w:r>
    </w:p>
    <w:p w14:paraId="24153587" w14:textId="338A08C3" w:rsidR="00F016EB" w:rsidRPr="00E25AC1" w:rsidRDefault="00F016EB" w:rsidP="00E25AC1">
      <w:pPr>
        <w:jc w:val="both"/>
      </w:pPr>
      <w:r>
        <w:rPr>
          <w:color w:val="FF0000"/>
        </w:rPr>
        <w:t>Sukladno Programu nije moguće predvidjeti</w:t>
      </w:r>
      <w:r w:rsidR="00883E09">
        <w:rPr>
          <w:color w:val="FF0000"/>
        </w:rPr>
        <w:t xml:space="preserve"> </w:t>
      </w:r>
      <w:r w:rsidR="00D026B9">
        <w:rPr>
          <w:color w:val="FF0000"/>
        </w:rPr>
        <w:t xml:space="preserve">kolni </w:t>
      </w:r>
      <w:r w:rsidR="00883E09">
        <w:rPr>
          <w:color w:val="FF0000"/>
        </w:rPr>
        <w:t>pristup iz Horvaćanske ceste</w:t>
      </w:r>
      <w:r>
        <w:rPr>
          <w:color w:val="FF0000"/>
        </w:rPr>
        <w:t>.</w:t>
      </w:r>
      <w:r w:rsidR="002A114C">
        <w:rPr>
          <w:color w:val="FF0000"/>
        </w:rPr>
        <w:t xml:space="preserve"> </w:t>
      </w:r>
      <w:r w:rsidR="006B41F9">
        <w:rPr>
          <w:color w:val="FF0000"/>
        </w:rPr>
        <w:t>I</w:t>
      </w:r>
      <w:r w:rsidR="006B41F9" w:rsidRPr="006B41F9">
        <w:rPr>
          <w:color w:val="FF0000"/>
        </w:rPr>
        <w:t>nterventni vatrogasni pristup planirati sukladno članku 31. Odluke o donošenju Urbanističkog plana uređenja Vrbani III I Pravilniku o vatrogasnim pristupima</w:t>
      </w:r>
      <w:r w:rsidR="006B41F9">
        <w:rPr>
          <w:color w:val="FF0000"/>
        </w:rPr>
        <w:t>.</w:t>
      </w:r>
    </w:p>
    <w:p w14:paraId="0A169720" w14:textId="2B2963B2" w:rsidR="00770439" w:rsidRDefault="00770439" w:rsidP="00E25AC1">
      <w:pPr>
        <w:jc w:val="both"/>
      </w:pPr>
      <w:r w:rsidRPr="00E25AC1">
        <w:t>14.5. Ukoliko projektantsko rješenje predviđa funkcionalno povezivanje društvenog doma i knjižnice (ta je mogućnost navedena u Programu), da li je dovoljno predvidjeti jedan zajednički ulaz  u te sadržaje?</w:t>
      </w:r>
    </w:p>
    <w:p w14:paraId="33C3D79E" w14:textId="64CCA59B" w:rsidR="00883E09" w:rsidRPr="00E25AC1" w:rsidRDefault="00883E09" w:rsidP="00E25AC1">
      <w:pPr>
        <w:jc w:val="both"/>
      </w:pPr>
      <w:r>
        <w:rPr>
          <w:color w:val="FF0000"/>
        </w:rPr>
        <w:t>Vidi 10.2.</w:t>
      </w:r>
    </w:p>
    <w:p w14:paraId="21FBD1CF" w14:textId="75504EC3" w:rsidR="00770439" w:rsidRPr="00E25AC1" w:rsidRDefault="00770439" w:rsidP="00E25AC1">
      <w:pPr>
        <w:pStyle w:val="Heading1"/>
        <w:jc w:val="both"/>
      </w:pPr>
      <w:r w:rsidRPr="00E25AC1">
        <w:t>GRUPA 15</w:t>
      </w:r>
    </w:p>
    <w:p w14:paraId="47E6C64F" w14:textId="77777777" w:rsidR="00770439" w:rsidRPr="00E25AC1" w:rsidRDefault="00770439" w:rsidP="00E25AC1">
      <w:pPr>
        <w:jc w:val="both"/>
      </w:pPr>
      <w:r w:rsidRPr="00E25AC1">
        <w:t xml:space="preserve">15.1. Zašto se u raspisu arhitektonskog natječaja iz ožujka 2025. godine za kriterij procjene cijene izrade dokumentacije uzima dokument HKA  “Pokazatelji troškova građenja-2022” kada, ako ništa drugo, postoje noviji podaci - “Procjena troškova građenja-2023”? Službena stopa inflacije od siječnja 2023. do ožujka 2025. iznosila je 8.6%. </w:t>
      </w:r>
    </w:p>
    <w:p w14:paraId="7B52A3A1" w14:textId="77777777" w:rsidR="00770439" w:rsidRPr="00E25AC1" w:rsidRDefault="00770439" w:rsidP="00E25AC1">
      <w:pPr>
        <w:jc w:val="both"/>
      </w:pPr>
      <w:r w:rsidRPr="00E25AC1">
        <w:t xml:space="preserve">Mogu li se cijene korigirati barem prema dokumentu HKA sa podacima iz 2023. godine? </w:t>
      </w:r>
    </w:p>
    <w:p w14:paraId="4A2B0B94" w14:textId="2C5C5D03" w:rsidR="00770439" w:rsidRDefault="00770439" w:rsidP="00E25AC1">
      <w:pPr>
        <w:jc w:val="both"/>
      </w:pPr>
      <w:r w:rsidRPr="00E25AC1">
        <w:t>Planirana okvirna vrijednost gradnje od 2.100 €/m2 GBP-a za ovakav tip građevine u 2025. godini potpuno je nerealna a samim time i procijenjena vrijednost investicije građenja od 10.750.000,00 €.</w:t>
      </w:r>
    </w:p>
    <w:p w14:paraId="409865D4" w14:textId="798932DF" w:rsidR="00883E09" w:rsidRDefault="00883E09" w:rsidP="00E25AC1">
      <w:pPr>
        <w:jc w:val="both"/>
        <w:rPr>
          <w:color w:val="FF0000"/>
        </w:rPr>
      </w:pPr>
      <w:proofErr w:type="spellStart"/>
      <w:r w:rsidRPr="00883E09">
        <w:rPr>
          <w:color w:val="FF0000"/>
        </w:rPr>
        <w:lastRenderedPageBreak/>
        <w:t>Raspisivač</w:t>
      </w:r>
      <w:proofErr w:type="spellEnd"/>
      <w:r w:rsidRPr="00883E09">
        <w:rPr>
          <w:color w:val="FF0000"/>
        </w:rPr>
        <w:t xml:space="preserve"> i Izvršitelj (ovlaštena osoba za projektiranje pobjednika natječaja) će kroz pregovarački postupak odrediti konačni sadržaj i vrijednost projektno-tehničke dokumentacije</w:t>
      </w:r>
      <w:r>
        <w:rPr>
          <w:color w:val="FF0000"/>
        </w:rPr>
        <w:t>, a svi navedeni iznosi su planirani.</w:t>
      </w:r>
    </w:p>
    <w:p w14:paraId="2B3FE7F5" w14:textId="0353CAD1" w:rsidR="00770439" w:rsidRPr="00E25AC1" w:rsidRDefault="00770439" w:rsidP="00E25AC1">
      <w:pPr>
        <w:jc w:val="both"/>
      </w:pPr>
      <w:r w:rsidRPr="00E25AC1">
        <w:t>15.2. str.7 Programa, Uvjeti gradnje komunalne infrastrukture mreže:</w:t>
      </w:r>
    </w:p>
    <w:p w14:paraId="5123B7B6" w14:textId="277593C0" w:rsidR="00770439" w:rsidRPr="00E25AC1" w:rsidRDefault="00770439" w:rsidP="00E25AC1">
      <w:pPr>
        <w:jc w:val="both"/>
      </w:pPr>
      <w:r w:rsidRPr="00E25AC1">
        <w:t xml:space="preserve"> ” Za potpunu elektroenergetsku opskrbu naselja treba izgraditi još sedam slobodno stojećih transformatorskih stanica instalirane snage svaka 1000 k WA. U tu svrhu treba osigurati građevinsku česticu 5x7 m. Točan položaj definirati će se naknadno kroz lokacijske dozvole i elektroenergetsko rješenje DP Elektra Zagreb“</w:t>
      </w:r>
    </w:p>
    <w:p w14:paraId="0BCEE04C" w14:textId="64B202FE" w:rsidR="00770439" w:rsidRPr="00E25AC1" w:rsidRDefault="00770439" w:rsidP="00E25AC1">
      <w:pPr>
        <w:jc w:val="both"/>
      </w:pPr>
      <w:r w:rsidRPr="00E25AC1">
        <w:t xml:space="preserve"> Iz navedenog  nije jasno hoće li natječajnim radom biti potrebno osigurati građevinsku česticu za izgradnju  trafostanice unutar obuhvata arhitektonskog natječaja ili će čestica za izgradnju  trafostanice biti osigurana unutar granica UPU-a Vrbani III? </w:t>
      </w:r>
    </w:p>
    <w:p w14:paraId="42DA388C" w14:textId="1A7F79EF" w:rsidR="00770439" w:rsidRDefault="00770439" w:rsidP="00E25AC1">
      <w:pPr>
        <w:jc w:val="both"/>
      </w:pPr>
      <w:r w:rsidRPr="00E25AC1">
        <w:t>Postoje li za planiranu građevinu dovoljni kapaciteti u postojećoj mreži trafostanica u naselju ili će se zbog izgradnje ambulante, knjižnice i društvenog doma graditi nova trafostanica?</w:t>
      </w:r>
    </w:p>
    <w:p w14:paraId="01AC4EF2" w14:textId="68308A28" w:rsidR="00883E09" w:rsidRPr="00883E09" w:rsidRDefault="00461D18" w:rsidP="00E25AC1">
      <w:pPr>
        <w:jc w:val="both"/>
        <w:rPr>
          <w:color w:val="FF0000"/>
        </w:rPr>
      </w:pPr>
      <w:r>
        <w:rPr>
          <w:color w:val="FF0000"/>
        </w:rPr>
        <w:t>Programom u zoni natječaja nije predviđena izgradnja trafostanice.</w:t>
      </w:r>
      <w:r w:rsidR="008E271A">
        <w:rPr>
          <w:color w:val="FF0000"/>
        </w:rPr>
        <w:t xml:space="preserve"> </w:t>
      </w:r>
      <w:r w:rsidR="00FB33EF" w:rsidRPr="00FB33EF">
        <w:rPr>
          <w:color w:val="FF0000"/>
        </w:rPr>
        <w:t>Točan položaj</w:t>
      </w:r>
      <w:r w:rsidR="00FB33EF">
        <w:rPr>
          <w:color w:val="FF0000"/>
        </w:rPr>
        <w:t xml:space="preserve"> trafostanica</w:t>
      </w:r>
      <w:r w:rsidR="00FB33EF" w:rsidRPr="00FB33EF">
        <w:rPr>
          <w:color w:val="FF0000"/>
        </w:rPr>
        <w:t xml:space="preserve"> definirati će se naknadno kroz lokacijske dozvole i elektroenergetsko rješenje DP Elektra Zagreb</w:t>
      </w:r>
      <w:r w:rsidR="00FB33EF">
        <w:rPr>
          <w:color w:val="FF0000"/>
        </w:rPr>
        <w:t xml:space="preserve"> unutar granica obuhvata UPU Vrbani III.</w:t>
      </w:r>
      <w:r w:rsidR="008E271A">
        <w:rPr>
          <w:color w:val="FF0000"/>
        </w:rPr>
        <w:t xml:space="preserve"> </w:t>
      </w:r>
    </w:p>
    <w:p w14:paraId="7E8A0F43" w14:textId="61DDBC51" w:rsidR="00770439" w:rsidRDefault="00770439" w:rsidP="00E25AC1">
      <w:pPr>
        <w:jc w:val="both"/>
      </w:pPr>
      <w:r w:rsidRPr="00E25AC1">
        <w:t xml:space="preserve">15.3. Jasnije definirati na koji će se način kao kriterij vrednovanja natječajnog rada vrednovati </w:t>
      </w:r>
      <w:proofErr w:type="spellStart"/>
      <w:r w:rsidRPr="00E25AC1">
        <w:t>faznost</w:t>
      </w:r>
      <w:proofErr w:type="spellEnd"/>
      <w:r w:rsidRPr="00E25AC1">
        <w:t xml:space="preserve"> rješenja budući da se </w:t>
      </w:r>
      <w:proofErr w:type="spellStart"/>
      <w:r w:rsidRPr="00E25AC1">
        <w:t>faznost</w:t>
      </w:r>
      <w:proofErr w:type="spellEnd"/>
      <w:r w:rsidRPr="00E25AC1">
        <w:t xml:space="preserve"> u Programu spominje te da </w:t>
      </w:r>
      <w:proofErr w:type="spellStart"/>
      <w:r w:rsidRPr="00E25AC1">
        <w:t>faznost</w:t>
      </w:r>
      <w:proofErr w:type="spellEnd"/>
      <w:r w:rsidRPr="00E25AC1">
        <w:t xml:space="preserve"> na ovakvom multifunkcionalnom zahvatu usložnjava projektantsko rješenje a ista nije  navedena u  točki 7.1 općih uvjeta natječaja kao jedan od kriterija za analizu i ocjenu natječajnog rada. Može li se </w:t>
      </w:r>
      <w:proofErr w:type="spellStart"/>
      <w:r w:rsidRPr="00E25AC1">
        <w:t>faznost</w:t>
      </w:r>
      <w:proofErr w:type="spellEnd"/>
      <w:r w:rsidRPr="00E25AC1">
        <w:t xml:space="preserve"> zanemariti?</w:t>
      </w:r>
    </w:p>
    <w:p w14:paraId="77A6A402" w14:textId="7C713A16" w:rsidR="00461D18" w:rsidRPr="00461D18" w:rsidRDefault="00461D18" w:rsidP="00E25AC1">
      <w:pPr>
        <w:jc w:val="both"/>
        <w:rPr>
          <w:color w:val="FF0000"/>
        </w:rPr>
      </w:pPr>
      <w:r>
        <w:rPr>
          <w:color w:val="FF0000"/>
        </w:rPr>
        <w:t>Vidi 4.3.</w:t>
      </w:r>
    </w:p>
    <w:p w14:paraId="294100E6" w14:textId="62316F48" w:rsidR="00770439" w:rsidRDefault="00770439" w:rsidP="00E25AC1">
      <w:pPr>
        <w:jc w:val="both"/>
      </w:pPr>
      <w:r w:rsidRPr="00E25AC1">
        <w:t xml:space="preserve">15.4. </w:t>
      </w:r>
      <w:r w:rsidR="001151B9" w:rsidRPr="00E25AC1">
        <w:t>Ambulanta -6.5- prostorija za dnevni boravak pacijenata palijativne skrbi- detaljnije opisati opremu i planirane aktivnosti unutar navedene prostorije.</w:t>
      </w:r>
    </w:p>
    <w:p w14:paraId="60C35D0A" w14:textId="2C0AC5ED" w:rsidR="002A114C" w:rsidRDefault="002A114C" w:rsidP="002A114C">
      <w:pPr>
        <w:jc w:val="both"/>
        <w:rPr>
          <w:color w:val="FF0000"/>
        </w:rPr>
      </w:pPr>
      <w:r w:rsidRPr="002A114C">
        <w:rPr>
          <w:color w:val="FF0000"/>
        </w:rPr>
        <w:t>Ovisno o predloženom idejnom rješenju natjecatelja i sukladno Pravilniku o normativima i</w:t>
      </w:r>
      <w:r>
        <w:rPr>
          <w:color w:val="FF0000"/>
        </w:rPr>
        <w:t xml:space="preserve"> </w:t>
      </w:r>
      <w:r w:rsidRPr="002A114C">
        <w:rPr>
          <w:color w:val="FF0000"/>
        </w:rPr>
        <w:t>standardima za obavljanje zdravstvene djelatnosti (NN 52/2020).</w:t>
      </w:r>
    </w:p>
    <w:p w14:paraId="5EF1F878" w14:textId="43E91B26" w:rsidR="001151B9" w:rsidRDefault="001151B9" w:rsidP="002A114C">
      <w:pPr>
        <w:jc w:val="both"/>
      </w:pPr>
      <w:r w:rsidRPr="00E25AC1">
        <w:t xml:space="preserve">15.5. Knjižnica- objasniti nužnost direktne funkcionalne veze garderobe </w:t>
      </w:r>
      <w:proofErr w:type="spellStart"/>
      <w:r w:rsidRPr="00E25AC1">
        <w:t>knjiznice</w:t>
      </w:r>
      <w:proofErr w:type="spellEnd"/>
      <w:r w:rsidRPr="00E25AC1">
        <w:t xml:space="preserve"> (1.7) sa odjelom za djecu i mladež (1.9)</w:t>
      </w:r>
    </w:p>
    <w:p w14:paraId="37DD1DC8" w14:textId="2009D599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 xml:space="preserve">Ovisno o predloženom idejnom rješenju natjecatelja. Sukladno Programu natječaja preporuka je povezati odjel za djecu i mladež s  garderobom posjetioca. Ocjenjivački sud je </w:t>
      </w:r>
      <w:r w:rsidR="004867DE">
        <w:rPr>
          <w:color w:val="FF0000"/>
        </w:rPr>
        <w:t>svjestan svih izazova i zahtjevnosti</w:t>
      </w:r>
      <w:r w:rsidRPr="002A114C">
        <w:rPr>
          <w:color w:val="FF0000"/>
        </w:rPr>
        <w:t xml:space="preserve"> Programa natječaja, te će za svaki natječajni rad procijeniti uspješnost rješavanja pojedinih funkcionalnih sklopova u kontekstu sveukupnog idejnog rješenja na temelju kriterija navedenih u Općim uvjetima.</w:t>
      </w:r>
    </w:p>
    <w:p w14:paraId="7397FA75" w14:textId="7CD94FF3" w:rsidR="001151B9" w:rsidRPr="00E25AC1" w:rsidRDefault="001151B9" w:rsidP="00E25AC1">
      <w:pPr>
        <w:jc w:val="both"/>
      </w:pPr>
      <w:r w:rsidRPr="00E25AC1">
        <w:t xml:space="preserve">15.6. Društveni dom –2.4.- S obzirom na kapacitet i traženu </w:t>
      </w:r>
      <w:proofErr w:type="spellStart"/>
      <w:r w:rsidRPr="00E25AC1">
        <w:t>multifunkcionalnost</w:t>
      </w:r>
      <w:proofErr w:type="spellEnd"/>
      <w:r w:rsidRPr="00E25AC1">
        <w:t xml:space="preserve"> velike dvorane, dozvoljava li se, unutar propisane kvadrature sobe za projekcije(sobe iz koje se emitira slika i zvuk), izdvojiti manju prostoriju za </w:t>
      </w:r>
      <w:proofErr w:type="spellStart"/>
      <w:r w:rsidRPr="00E25AC1">
        <w:t>prevoditelja,fizički</w:t>
      </w:r>
      <w:proofErr w:type="spellEnd"/>
      <w:r w:rsidRPr="00E25AC1">
        <w:t xml:space="preserve"> odvojenu od sobe za projekcije?</w:t>
      </w:r>
    </w:p>
    <w:p w14:paraId="4A062CEA" w14:textId="77777777" w:rsidR="002A114C" w:rsidRDefault="002A114C" w:rsidP="00E25AC1">
      <w:pPr>
        <w:pStyle w:val="Heading1"/>
        <w:jc w:val="both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2A114C">
        <w:rPr>
          <w:rFonts w:asciiTheme="minorHAnsi" w:eastAsiaTheme="minorHAnsi" w:hAnsiTheme="minorHAnsi" w:cstheme="minorBidi"/>
          <w:color w:val="FF0000"/>
          <w:sz w:val="22"/>
          <w:szCs w:val="22"/>
        </w:rPr>
        <w:t>Programom nije predviđeno.</w:t>
      </w:r>
    </w:p>
    <w:p w14:paraId="56E27596" w14:textId="45FB0546" w:rsidR="001151B9" w:rsidRPr="00E25AC1" w:rsidRDefault="001151B9" w:rsidP="00E25AC1">
      <w:pPr>
        <w:pStyle w:val="Heading1"/>
        <w:jc w:val="both"/>
      </w:pPr>
      <w:r w:rsidRPr="00E25AC1">
        <w:t>GRUPA 16</w:t>
      </w:r>
    </w:p>
    <w:p w14:paraId="555ADBCE" w14:textId="0CA01794" w:rsidR="001151B9" w:rsidRDefault="001151B9" w:rsidP="00E25AC1">
      <w:pPr>
        <w:jc w:val="both"/>
      </w:pPr>
      <w:r w:rsidRPr="00E25AC1">
        <w:t>16.1. Da li su navedene neto površine minimalne?</w:t>
      </w:r>
    </w:p>
    <w:p w14:paraId="553D39F6" w14:textId="0A6FD58A" w:rsidR="00461D18" w:rsidRPr="004C44D7" w:rsidRDefault="00461D18" w:rsidP="00E25AC1">
      <w:pPr>
        <w:jc w:val="both"/>
        <w:rPr>
          <w:color w:val="00B0F0"/>
        </w:rPr>
      </w:pPr>
      <w:r>
        <w:rPr>
          <w:color w:val="FF0000"/>
        </w:rPr>
        <w:lastRenderedPageBreak/>
        <w:t xml:space="preserve">Sukladno Programu </w:t>
      </w:r>
      <w:r w:rsidR="00255220">
        <w:rPr>
          <w:color w:val="FF0000"/>
        </w:rPr>
        <w:t>nave</w:t>
      </w:r>
      <w:r w:rsidR="004C44D7">
        <w:rPr>
          <w:color w:val="FF0000"/>
        </w:rPr>
        <w:t xml:space="preserve">dene neto površine su minimalne, </w:t>
      </w:r>
      <w:r w:rsidR="004C44D7" w:rsidRPr="00502FCA">
        <w:rPr>
          <w:color w:val="FF0000"/>
        </w:rPr>
        <w:t>osim za površine za prostorije Doma zdravlja koje ne predstavljaju minimalne površine nego su preporučene površine, one mogu biti i manje, ali ne manje od minimalnih površina propisanih Pravilnikom o normativima i standardima za obavljanje zdravstvene djelatnosti.</w:t>
      </w:r>
    </w:p>
    <w:p w14:paraId="5C230985" w14:textId="25BEBD4C" w:rsidR="001151B9" w:rsidRDefault="001151B9" w:rsidP="00E25AC1">
      <w:pPr>
        <w:jc w:val="both"/>
      </w:pPr>
      <w:r w:rsidRPr="00E25AC1">
        <w:t>16.2. Slijedeći prostori: A 10.1, A 10.2, D 3.5, F 4.1, F 5.2 nemaju iskazane površine, niti se površine mogu unijeti u tablicu; da li se površine tih prostora moraju upisati u tablicu?</w:t>
      </w:r>
    </w:p>
    <w:p w14:paraId="336CC7FC" w14:textId="7AD32EC8" w:rsidR="00461D18" w:rsidRPr="00461D18" w:rsidRDefault="00255220" w:rsidP="00E25AC1">
      <w:pPr>
        <w:jc w:val="both"/>
        <w:rPr>
          <w:color w:val="FF0000"/>
        </w:rPr>
      </w:pPr>
      <w:r>
        <w:rPr>
          <w:color w:val="FF0000"/>
        </w:rPr>
        <w:t>Navedene površine nije potrebno upisati.</w:t>
      </w:r>
    </w:p>
    <w:p w14:paraId="7EBF2F90" w14:textId="4F0D43BC" w:rsidR="001151B9" w:rsidRDefault="001151B9" w:rsidP="00E25AC1">
      <w:pPr>
        <w:jc w:val="both"/>
      </w:pPr>
      <w:r w:rsidRPr="00E25AC1">
        <w:t>16.3. Da li je preporuka imati centralnu čekaonicu unutar Doma zdravlja ili zasebne čekaonice?</w:t>
      </w:r>
    </w:p>
    <w:p w14:paraId="3C41CC84" w14:textId="77777777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>Ovisno o predloženom idejnom rješenju natjecatelja. Sukladno Programu natječaja preporuka je predvidjeti zasebne čekaonice.</w:t>
      </w:r>
    </w:p>
    <w:p w14:paraId="6736EAF9" w14:textId="407AA612" w:rsidR="001151B9" w:rsidRDefault="001151B9" w:rsidP="00E25AC1">
      <w:pPr>
        <w:jc w:val="both"/>
      </w:pPr>
      <w:r w:rsidRPr="00E25AC1">
        <w:t>16.4. Da li se potreban broj parking mjesta mora smjestiti u garažu ili u garažu i sklonište zajedno?</w:t>
      </w:r>
    </w:p>
    <w:p w14:paraId="6791BB53" w14:textId="76CB01BD" w:rsidR="00502FCA" w:rsidRDefault="00502FCA" w:rsidP="00E25AC1">
      <w:pPr>
        <w:jc w:val="both"/>
        <w:rPr>
          <w:color w:val="FF0000"/>
        </w:rPr>
      </w:pPr>
      <w:r w:rsidRPr="00502FCA">
        <w:rPr>
          <w:color w:val="FF0000"/>
        </w:rPr>
        <w:t>Sukladno</w:t>
      </w:r>
      <w:r>
        <w:rPr>
          <w:color w:val="FF0000"/>
        </w:rPr>
        <w:t xml:space="preserve"> </w:t>
      </w:r>
      <w:r w:rsidRPr="00502FCA">
        <w:rPr>
          <w:color w:val="FF0000"/>
        </w:rPr>
        <w:t xml:space="preserve">Programu </w:t>
      </w:r>
      <w:r>
        <w:rPr>
          <w:color w:val="FF0000"/>
        </w:rPr>
        <w:t xml:space="preserve">navedeni broj parkirnih mjesta potrebno je </w:t>
      </w:r>
      <w:r w:rsidR="006B41F9">
        <w:rPr>
          <w:color w:val="FF0000"/>
        </w:rPr>
        <w:t>smjestiti</w:t>
      </w:r>
      <w:r>
        <w:rPr>
          <w:color w:val="FF0000"/>
        </w:rPr>
        <w:t xml:space="preserve"> u garaži i dijelu dvonamjenskog skloništa u funkciji garaže.</w:t>
      </w:r>
    </w:p>
    <w:p w14:paraId="63213D23" w14:textId="4DD7B6EF" w:rsidR="001151B9" w:rsidRDefault="001151B9" w:rsidP="00E25AC1">
      <w:pPr>
        <w:jc w:val="both"/>
      </w:pPr>
      <w:r w:rsidRPr="00E25AC1">
        <w:t>16.5. Da li se dio PM može smjestiti na terenu, umjesto u garaži?</w:t>
      </w:r>
    </w:p>
    <w:p w14:paraId="7D7BAEB6" w14:textId="2826F4CB" w:rsidR="00255220" w:rsidRPr="00E25AC1" w:rsidRDefault="00502FCA" w:rsidP="00E25AC1">
      <w:pPr>
        <w:jc w:val="both"/>
      </w:pPr>
      <w:r>
        <w:rPr>
          <w:color w:val="FF0000"/>
        </w:rPr>
        <w:t>Vidi 16.4</w:t>
      </w:r>
      <w:r w:rsidR="00255220">
        <w:rPr>
          <w:color w:val="FF0000"/>
        </w:rPr>
        <w:t>.</w:t>
      </w:r>
    </w:p>
    <w:p w14:paraId="70B6B1C0" w14:textId="1000B976" w:rsidR="001151B9" w:rsidRDefault="001151B9" w:rsidP="00E25AC1">
      <w:pPr>
        <w:jc w:val="both"/>
      </w:pPr>
      <w:r w:rsidRPr="00E25AC1">
        <w:t>16.6. Koliki je propisani koeficijent izgrađenosti podzemno?</w:t>
      </w:r>
    </w:p>
    <w:p w14:paraId="0C36F28E" w14:textId="64E9DF99" w:rsidR="00255220" w:rsidRPr="00502FCA" w:rsidRDefault="007F0FFE" w:rsidP="00E25AC1">
      <w:pPr>
        <w:jc w:val="both"/>
        <w:rPr>
          <w:color w:val="FF0000"/>
        </w:rPr>
      </w:pPr>
      <w:r w:rsidRPr="00502FCA">
        <w:rPr>
          <w:color w:val="FF0000"/>
        </w:rPr>
        <w:t xml:space="preserve">Sukladno </w:t>
      </w:r>
      <w:r w:rsidR="00502FCA" w:rsidRPr="00502FCA">
        <w:rPr>
          <w:color w:val="FF0000"/>
        </w:rPr>
        <w:t xml:space="preserve">Programu, važećim Odlukama o donošenju </w:t>
      </w:r>
      <w:r w:rsidRPr="00502FCA">
        <w:rPr>
          <w:color w:val="FF0000"/>
        </w:rPr>
        <w:t xml:space="preserve"> </w:t>
      </w:r>
      <w:r w:rsidR="00255220" w:rsidRPr="00502FCA">
        <w:rPr>
          <w:color w:val="FF0000"/>
        </w:rPr>
        <w:t>GUP-</w:t>
      </w:r>
      <w:r w:rsidR="007A4F0A">
        <w:rPr>
          <w:color w:val="FF0000"/>
        </w:rPr>
        <w:t>a</w:t>
      </w:r>
      <w:r w:rsidR="002A114C">
        <w:rPr>
          <w:color w:val="FF0000"/>
        </w:rPr>
        <w:t xml:space="preserve"> Grada Zagreba</w:t>
      </w:r>
      <w:r w:rsidRPr="00502FCA">
        <w:rPr>
          <w:color w:val="FF0000"/>
        </w:rPr>
        <w:t xml:space="preserve"> i UPU-</w:t>
      </w:r>
      <w:r w:rsidR="007A4F0A">
        <w:rPr>
          <w:color w:val="FF0000"/>
        </w:rPr>
        <w:t>a</w:t>
      </w:r>
      <w:r w:rsidRPr="00502FCA">
        <w:rPr>
          <w:color w:val="FF0000"/>
        </w:rPr>
        <w:t xml:space="preserve"> Vrbani III</w:t>
      </w:r>
      <w:r w:rsidR="00502FCA">
        <w:rPr>
          <w:color w:val="FF0000"/>
        </w:rPr>
        <w:t>, koeficijent izgrađenosti podzemno n</w:t>
      </w:r>
      <w:r w:rsidR="0047290F" w:rsidRPr="00502FCA">
        <w:rPr>
          <w:color w:val="FF0000"/>
        </w:rPr>
        <w:t xml:space="preserve">ije propisan, ali proizlazi iz ostalih zadanih parametara (prirodni teren, udaljenost od međa podzemnog dijela </w:t>
      </w:r>
      <w:proofErr w:type="spellStart"/>
      <w:r w:rsidR="0047290F" w:rsidRPr="00502FCA">
        <w:rPr>
          <w:color w:val="FF0000"/>
        </w:rPr>
        <w:t>građ</w:t>
      </w:r>
      <w:proofErr w:type="spellEnd"/>
      <w:r w:rsidR="0047290F" w:rsidRPr="00502FCA">
        <w:rPr>
          <w:color w:val="FF0000"/>
        </w:rPr>
        <w:t>.</w:t>
      </w:r>
      <w:r w:rsidR="007A4F0A">
        <w:rPr>
          <w:color w:val="FF0000"/>
        </w:rPr>
        <w:t>, najveća izgrađenost</w:t>
      </w:r>
      <w:r w:rsidR="0047290F" w:rsidRPr="00502FCA">
        <w:rPr>
          <w:color w:val="FF0000"/>
        </w:rPr>
        <w:t xml:space="preserve"> i drugo).</w:t>
      </w:r>
    </w:p>
    <w:p w14:paraId="175A4234" w14:textId="147F5B0D" w:rsidR="001151B9" w:rsidRDefault="001151B9" w:rsidP="00E25AC1">
      <w:pPr>
        <w:jc w:val="both"/>
      </w:pPr>
      <w:r w:rsidRPr="00E25AC1">
        <w:t>16.7. Da li odrasle osobe mogu koristiti sanitarni čvor za djevojčice/dječake u Pedijatriji, ili je za njih namijenjen sanitarni čvor u sklopu Doma zdravlja?</w:t>
      </w:r>
    </w:p>
    <w:p w14:paraId="7971492D" w14:textId="0F108BBF" w:rsidR="00255220" w:rsidRPr="00E25AC1" w:rsidRDefault="00255220" w:rsidP="00E25AC1">
      <w:pPr>
        <w:jc w:val="both"/>
      </w:pPr>
      <w:r>
        <w:rPr>
          <w:color w:val="FF0000"/>
        </w:rPr>
        <w:t>Sukladno Programu navedeni sanitarni čvor je za djevojčice/dječake.</w:t>
      </w:r>
    </w:p>
    <w:p w14:paraId="1FFA3E79" w14:textId="4087FC36" w:rsidR="001151B9" w:rsidRDefault="001151B9" w:rsidP="00E25AC1">
      <w:pPr>
        <w:jc w:val="both"/>
      </w:pPr>
      <w:r w:rsidRPr="00E25AC1">
        <w:t>16.8. U točki 2.13. je navedeno da izolacija ima dvije prostorije (1 x 9,00 m2); ali nije jasno koje su ostale dvije prostorije; da li je to (1) toalet i (2) prostorija za odlaganje nečistog i pražnjenje noćne posude ili nešto drugo?</w:t>
      </w:r>
    </w:p>
    <w:p w14:paraId="45D2AE77" w14:textId="01998969" w:rsidR="00255220" w:rsidRPr="00E25AC1" w:rsidRDefault="00255220" w:rsidP="00E25AC1">
      <w:pPr>
        <w:jc w:val="both"/>
      </w:pPr>
      <w:r>
        <w:rPr>
          <w:color w:val="FF0000"/>
        </w:rPr>
        <w:t>Vidi 8.1.</w:t>
      </w:r>
    </w:p>
    <w:p w14:paraId="10CA9EED" w14:textId="3EF4407A" w:rsidR="001151B9" w:rsidRDefault="001151B9" w:rsidP="00E25AC1">
      <w:pPr>
        <w:jc w:val="both"/>
      </w:pPr>
      <w:r w:rsidRPr="00E25AC1">
        <w:t>16.9. Da li je uloga sobe za izolaciju pregled djeteta od strane doktora i uputa na daljnje preglede, ili dijete tamo boravi?</w:t>
      </w:r>
    </w:p>
    <w:p w14:paraId="262B1A2A" w14:textId="3199A760" w:rsidR="00255220" w:rsidRPr="00303BA5" w:rsidRDefault="007A4F0A" w:rsidP="00E25AC1">
      <w:pPr>
        <w:jc w:val="both"/>
        <w:rPr>
          <w:i/>
          <w:color w:val="00B050"/>
        </w:rPr>
      </w:pPr>
      <w:r w:rsidRPr="007A4F0A">
        <w:rPr>
          <w:color w:val="FF0000"/>
        </w:rPr>
        <w:t xml:space="preserve">Dijete </w:t>
      </w:r>
      <w:r>
        <w:rPr>
          <w:color w:val="FF0000"/>
        </w:rPr>
        <w:t>boravi u izolaciji tijekom čekanja pregleda i upućivanja na daljnje liječenje.</w:t>
      </w:r>
    </w:p>
    <w:p w14:paraId="13C843D7" w14:textId="5134F1EF" w:rsidR="001151B9" w:rsidRDefault="001151B9" w:rsidP="00E25AC1">
      <w:pPr>
        <w:jc w:val="both"/>
      </w:pPr>
      <w:r w:rsidRPr="00E25AC1">
        <w:t>16.10. Na koji je način čekaonica bolesne djece povezana sa sobama doktora i sestre u Pedijatriji; preko redovne čekaonice ili na neki drugi način?</w:t>
      </w:r>
    </w:p>
    <w:p w14:paraId="3B86DC42" w14:textId="13E12A09" w:rsidR="002A114C" w:rsidRDefault="007E53B5" w:rsidP="00E25AC1">
      <w:pPr>
        <w:jc w:val="both"/>
        <w:rPr>
          <w:color w:val="FF0000"/>
        </w:rPr>
      </w:pPr>
      <w:r w:rsidRPr="002A114C">
        <w:rPr>
          <w:color w:val="FF0000"/>
        </w:rPr>
        <w:t>Ovisno o predloženom idejnom rješenju natjecatelja</w:t>
      </w:r>
      <w:r>
        <w:rPr>
          <w:color w:val="FF0000"/>
        </w:rPr>
        <w:t xml:space="preserve">, </w:t>
      </w:r>
      <w:r w:rsidRPr="002A114C">
        <w:rPr>
          <w:color w:val="FF0000"/>
        </w:rPr>
        <w:t xml:space="preserve">sukladno </w:t>
      </w:r>
      <w:r>
        <w:rPr>
          <w:color w:val="FF0000"/>
        </w:rPr>
        <w:t xml:space="preserve">Programu i </w:t>
      </w:r>
      <w:r w:rsidRPr="002A114C">
        <w:rPr>
          <w:color w:val="FF0000"/>
        </w:rPr>
        <w:t>Pravilniku o normativima i</w:t>
      </w:r>
      <w:r>
        <w:rPr>
          <w:color w:val="FF0000"/>
        </w:rPr>
        <w:t xml:space="preserve"> </w:t>
      </w:r>
      <w:r w:rsidRPr="002A114C">
        <w:rPr>
          <w:color w:val="FF0000"/>
        </w:rPr>
        <w:t>standardima za obavljanje zdravstvene djelatnosti (NN 52/2020).</w:t>
      </w:r>
      <w:r>
        <w:rPr>
          <w:color w:val="FF0000"/>
        </w:rPr>
        <w:t xml:space="preserve"> Sub</w:t>
      </w:r>
      <w:r w:rsidR="004867DE" w:rsidRPr="004867DE">
        <w:rPr>
          <w:color w:val="FF0000"/>
        </w:rPr>
        <w:t xml:space="preserve">-čekaonica bolesne djece povezana je na </w:t>
      </w:r>
      <w:proofErr w:type="spellStart"/>
      <w:r w:rsidR="004867DE" w:rsidRPr="004867DE">
        <w:rPr>
          <w:color w:val="FF0000"/>
        </w:rPr>
        <w:t>pretprostor</w:t>
      </w:r>
      <w:proofErr w:type="spellEnd"/>
      <w:r w:rsidR="004867DE" w:rsidRPr="004867DE">
        <w:rPr>
          <w:color w:val="FF0000"/>
        </w:rPr>
        <w:t xml:space="preserve"> za primanje i izolaciju bolesne djece, koji je povezan na sobu medicinske sestre u Pedijatriji.</w:t>
      </w:r>
    </w:p>
    <w:p w14:paraId="5EE70B66" w14:textId="4EDE26E4" w:rsidR="001151B9" w:rsidRDefault="001151B9" w:rsidP="00E25AC1">
      <w:pPr>
        <w:jc w:val="both"/>
      </w:pPr>
      <w:r w:rsidRPr="00E25AC1">
        <w:t>16.11. Pod dijelom Patronažna služba je navedeno da uz prostoriju savjetovalište treba predvidjeti manju prostoriju za pohranu opreme. Da li je ta prostorije unutar prostorije savjetovalište ili izvan?</w:t>
      </w:r>
    </w:p>
    <w:p w14:paraId="0595534A" w14:textId="1E2F23FB" w:rsidR="00255220" w:rsidRPr="00E25AC1" w:rsidRDefault="00255220" w:rsidP="00CB4CD8">
      <w:pPr>
        <w:jc w:val="both"/>
      </w:pPr>
      <w:r>
        <w:rPr>
          <w:color w:val="FF0000"/>
        </w:rPr>
        <w:lastRenderedPageBreak/>
        <w:t>Sukladno Programu</w:t>
      </w:r>
      <w:r w:rsidR="00CB4CD8">
        <w:rPr>
          <w:color w:val="FF0000"/>
        </w:rPr>
        <w:t xml:space="preserve"> u</w:t>
      </w:r>
      <w:r w:rsidR="00CB4CD8" w:rsidRPr="00CB4CD8">
        <w:rPr>
          <w:color w:val="FF0000"/>
        </w:rPr>
        <w:t>z savjetovalište predvidjeti manju prostoriju za</w:t>
      </w:r>
      <w:r w:rsidR="00CB4CD8">
        <w:rPr>
          <w:color w:val="FF0000"/>
        </w:rPr>
        <w:t xml:space="preserve"> </w:t>
      </w:r>
      <w:r w:rsidR="00CB4CD8" w:rsidRPr="00CB4CD8">
        <w:rPr>
          <w:color w:val="FF0000"/>
        </w:rPr>
        <w:t>pohranu opreme koja se koristi pri radu s grupom</w:t>
      </w:r>
      <w:r>
        <w:rPr>
          <w:color w:val="FF0000"/>
        </w:rPr>
        <w:t>.</w:t>
      </w:r>
    </w:p>
    <w:p w14:paraId="42CAA1FC" w14:textId="38941EC5" w:rsidR="001151B9" w:rsidRDefault="001151B9" w:rsidP="00E25AC1">
      <w:pPr>
        <w:jc w:val="both"/>
      </w:pPr>
      <w:r w:rsidRPr="00E25AC1">
        <w:t>16.12. U dijelu 7.0 Zajednički sadržaji Doma zdravlja, pod 7.1 i 7.2 se spominju dvije wc kabine i 1 umivaonik. Da li se po svakoj kabinu predviđa jedan umivaonik ili ukupno 1 umivaonik?</w:t>
      </w:r>
    </w:p>
    <w:p w14:paraId="1FAA1AE6" w14:textId="77777777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>Ovisno o predloženom idejnom rješenju natjecatelja i sukladno Programu.</w:t>
      </w:r>
    </w:p>
    <w:p w14:paraId="6DAA65D4" w14:textId="4AEA757D" w:rsidR="001151B9" w:rsidRDefault="001151B9" w:rsidP="00E25AC1">
      <w:pPr>
        <w:jc w:val="both"/>
      </w:pPr>
      <w:r w:rsidRPr="00E25AC1">
        <w:t>16.13. Prostorija za prikupljanje prljavog rublja 7.11.; spominje se da je zajednička za sve tri djelatnosti. Možete li navesti koje?</w:t>
      </w:r>
    </w:p>
    <w:p w14:paraId="3242D691" w14:textId="7FEABE1D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 xml:space="preserve">Sukladno Programu </w:t>
      </w:r>
      <w:r w:rsidR="004867DE">
        <w:rPr>
          <w:i/>
          <w:iCs/>
          <w:color w:val="FF0000"/>
        </w:rPr>
        <w:t>„</w:t>
      </w:r>
      <w:r w:rsidRPr="004867DE">
        <w:rPr>
          <w:i/>
          <w:iCs/>
          <w:color w:val="FF0000"/>
        </w:rPr>
        <w:t>U fazi izrade prostornog programa ne može se pretpostaviti kako će projektant riješiti dispozicije pojedinih sadržaja a posebice pomoćnih, a neophodnih prostora kao npr. prostorija za odlaganje otpada, prljavog rublja, nečisto, čist</w:t>
      </w:r>
      <w:r w:rsidR="006B41F9">
        <w:rPr>
          <w:i/>
          <w:iCs/>
          <w:color w:val="FF0000"/>
        </w:rPr>
        <w:t>e</w:t>
      </w:r>
      <w:r w:rsidRPr="004867DE">
        <w:rPr>
          <w:i/>
          <w:iCs/>
          <w:color w:val="FF0000"/>
        </w:rPr>
        <w:t>ći pribor, spremišta i sanitarije (bilo osoblja bilo pacijenata). Za pojedine djelatnosti moguće je (u projektnom rješenju) objedinjavanje ovih prostorija</w:t>
      </w:r>
      <w:r w:rsidR="004867DE">
        <w:rPr>
          <w:i/>
          <w:iCs/>
          <w:color w:val="FF0000"/>
        </w:rPr>
        <w:t>“</w:t>
      </w:r>
      <w:r w:rsidRPr="002A114C">
        <w:rPr>
          <w:color w:val="FF0000"/>
        </w:rPr>
        <w:t>,  preporuka je predvidjeti programom traženu kvadraturu.</w:t>
      </w:r>
    </w:p>
    <w:p w14:paraId="64E09085" w14:textId="49147E6C" w:rsidR="001151B9" w:rsidRDefault="001151B9" w:rsidP="00E25AC1">
      <w:pPr>
        <w:jc w:val="both"/>
      </w:pPr>
      <w:r w:rsidRPr="00E25AC1">
        <w:t>16.14. 7.12 spremište za svaku djelatnost. Da li se spremište predviđa uz svaku ordinaciju ili skupno svih 6 spremišta na jednom mjestu?</w:t>
      </w:r>
    </w:p>
    <w:p w14:paraId="0A51922A" w14:textId="721B7D22" w:rsidR="002A114C" w:rsidRDefault="002A114C" w:rsidP="00E25AC1">
      <w:pPr>
        <w:jc w:val="both"/>
        <w:rPr>
          <w:color w:val="FF0000"/>
        </w:rPr>
      </w:pPr>
      <w:r w:rsidRPr="002A114C">
        <w:rPr>
          <w:color w:val="FF0000"/>
        </w:rPr>
        <w:t xml:space="preserve">Ovisno o predloženom idejnom rješenju natjecatelja. Sukladno Programu </w:t>
      </w:r>
      <w:r w:rsidR="004867DE">
        <w:rPr>
          <w:color w:val="FF0000"/>
        </w:rPr>
        <w:t>„</w:t>
      </w:r>
      <w:r w:rsidRPr="004867DE">
        <w:rPr>
          <w:i/>
          <w:iCs/>
          <w:color w:val="FF0000"/>
        </w:rPr>
        <w:t>U fazi izrade prostornog programa ne može se pretpostaviti kako će projektant riješiti dispozicije pojedinih sadržaja a posebice pomoćnih, a neophodnih prostora kao npr. prostorija za odlaganje otpada, prljavog rublja, nečisto, čistaći pribor, spremišta i sanitarije (bilo osoblja bilo pacijenata</w:t>
      </w:r>
      <w:r w:rsidR="004867DE">
        <w:rPr>
          <w:i/>
          <w:iCs/>
          <w:color w:val="FF0000"/>
        </w:rPr>
        <w:t>)</w:t>
      </w:r>
      <w:r w:rsidR="004867DE" w:rsidRPr="004867DE">
        <w:rPr>
          <w:i/>
          <w:iCs/>
          <w:color w:val="FF0000"/>
        </w:rPr>
        <w:t>“</w:t>
      </w:r>
      <w:r w:rsidRPr="004867DE">
        <w:rPr>
          <w:i/>
          <w:iCs/>
          <w:color w:val="FF0000"/>
        </w:rPr>
        <w:t>,</w:t>
      </w:r>
      <w:r w:rsidRPr="002A114C">
        <w:rPr>
          <w:color w:val="FF0000"/>
        </w:rPr>
        <w:t xml:space="preserve"> preporuka je da svaka ordinacija ima svoje spremište. Vidi 7.1. </w:t>
      </w:r>
    </w:p>
    <w:p w14:paraId="351CBBDF" w14:textId="07956BB4" w:rsidR="001151B9" w:rsidRDefault="001151B9" w:rsidP="00E25AC1">
      <w:pPr>
        <w:jc w:val="both"/>
      </w:pPr>
      <w:r w:rsidRPr="00E25AC1">
        <w:t>16.15. Da li se preporuča da dentalna medicina i medicina rada; s obzirom da imaju vlastite čekaonice, sanitarije pacijenata i sanitarije osoblja; imaju i zaseban ulaz ili je preporuka centralni ulaz?</w:t>
      </w:r>
    </w:p>
    <w:p w14:paraId="16F3C747" w14:textId="5419136B" w:rsidR="00A0045B" w:rsidRPr="00E25AC1" w:rsidRDefault="0031125B" w:rsidP="00A0045B">
      <w:pPr>
        <w:jc w:val="both"/>
      </w:pPr>
      <w:r>
        <w:rPr>
          <w:color w:val="FF0000"/>
        </w:rPr>
        <w:t>Ovisno o</w:t>
      </w:r>
      <w:r w:rsidRPr="00502FCA">
        <w:rPr>
          <w:color w:val="FF0000"/>
        </w:rPr>
        <w:t xml:space="preserve"> </w:t>
      </w:r>
      <w:r w:rsidR="007A4F0A" w:rsidRPr="00502FCA">
        <w:rPr>
          <w:color w:val="FF0000"/>
        </w:rPr>
        <w:t>predloženom idejnom rješenju</w:t>
      </w:r>
      <w:r>
        <w:rPr>
          <w:color w:val="FF0000"/>
        </w:rPr>
        <w:t xml:space="preserve"> natjecatelja</w:t>
      </w:r>
      <w:r w:rsidR="007A4F0A" w:rsidRPr="00502FCA">
        <w:rPr>
          <w:color w:val="FF0000"/>
        </w:rPr>
        <w:t xml:space="preserve"> i Programu</w:t>
      </w:r>
      <w:r w:rsidR="007A4F0A">
        <w:rPr>
          <w:color w:val="FF0000"/>
        </w:rPr>
        <w:t xml:space="preserve"> </w:t>
      </w:r>
      <w:r w:rsidR="006B41F9">
        <w:rPr>
          <w:color w:val="FF0000"/>
        </w:rPr>
        <w:t>preporučuje</w:t>
      </w:r>
      <w:r w:rsidR="007A4F0A">
        <w:rPr>
          <w:color w:val="FF0000"/>
        </w:rPr>
        <w:t xml:space="preserve"> se centralni ulaz.</w:t>
      </w:r>
    </w:p>
    <w:p w14:paraId="6F2ED2A9" w14:textId="77777777" w:rsidR="001151B9" w:rsidRDefault="001151B9" w:rsidP="00E25AC1">
      <w:pPr>
        <w:jc w:val="both"/>
      </w:pPr>
      <w:r w:rsidRPr="00E25AC1">
        <w:t>16.16. U točki 7.0 navedeno je da su svi zajednički sadržaji za djelatnosti 1-6, potom da su za djelatnosti 1-5, a u točki 7.11 da je prostorija 7.11 zajednička za sve tri djelatnosti (nije navedeno koje).</w:t>
      </w:r>
    </w:p>
    <w:p w14:paraId="7254870A" w14:textId="77777777" w:rsidR="001151B9" w:rsidRPr="00E25AC1" w:rsidRDefault="001151B9" w:rsidP="00E25AC1">
      <w:pPr>
        <w:jc w:val="both"/>
      </w:pPr>
      <w:r w:rsidRPr="00E25AC1">
        <w:t>Potom se navodi da ukoliko bi svaki koncesionar zahtijevao odvajanje, tada bi se za svaku djelatnost morali predvidjeti odgovarajući zajednički prostori, pa u točki 10.3 se navodi prostorija za pohranu prljavog rublja, a u 10.4 prostorija za prijem čistog rublja.</w:t>
      </w:r>
    </w:p>
    <w:p w14:paraId="2FCD8F55" w14:textId="77777777" w:rsidR="001151B9" w:rsidRPr="00E25AC1" w:rsidRDefault="001151B9" w:rsidP="00E25AC1">
      <w:pPr>
        <w:jc w:val="both"/>
      </w:pPr>
      <w:r w:rsidRPr="00E25AC1">
        <w:t>Možete li navesti koliko prostorija za skupljanje prljavog i prostorija za prijem čistog rublja ima!</w:t>
      </w:r>
    </w:p>
    <w:p w14:paraId="7C007DBA" w14:textId="77777777" w:rsidR="001151B9" w:rsidRPr="00E25AC1" w:rsidRDefault="001151B9" w:rsidP="00E25AC1">
      <w:pPr>
        <w:jc w:val="both"/>
      </w:pPr>
      <w:r w:rsidRPr="00E25AC1">
        <w:t>Da li su te dvije prostorije zajedničke za cijeli Dom zdravlja, ili se predviđa više odvojenih prostorija?</w:t>
      </w:r>
    </w:p>
    <w:p w14:paraId="24F50E09" w14:textId="39E43E35" w:rsidR="001151B9" w:rsidRDefault="001151B9" w:rsidP="00E25AC1">
      <w:pPr>
        <w:jc w:val="both"/>
      </w:pPr>
      <w:r w:rsidRPr="00E25AC1">
        <w:t>Ako je više odvojenih, molim navesti njihove površine?</w:t>
      </w:r>
    </w:p>
    <w:p w14:paraId="1A7A6B35" w14:textId="0B9BC16D" w:rsidR="00A0045B" w:rsidRPr="00E25AC1" w:rsidRDefault="00A0045B" w:rsidP="00A0045B">
      <w:pPr>
        <w:jc w:val="both"/>
      </w:pPr>
      <w:r>
        <w:rPr>
          <w:color w:val="FF0000"/>
        </w:rPr>
        <w:t>Vidi 16.13. i 16.14..</w:t>
      </w:r>
    </w:p>
    <w:p w14:paraId="7D8A9E87" w14:textId="77777777" w:rsidR="001151B9" w:rsidRPr="00E25AC1" w:rsidRDefault="001151B9" w:rsidP="00E25AC1">
      <w:pPr>
        <w:jc w:val="both"/>
      </w:pPr>
      <w:r w:rsidRPr="00E25AC1">
        <w:t>16.17. U sveukupnoj rekapitulaciji površina (Dom zdravlja, Knjižnica, Društveni dom) je navedeno da se na ukupno neto površinu dodaje 30% za vertikalne i horizontalne komunikacije, konstrukciju i zidove.</w:t>
      </w:r>
    </w:p>
    <w:p w14:paraId="40C34B7E" w14:textId="49F0897E" w:rsidR="001151B9" w:rsidRDefault="001151B9" w:rsidP="00E25AC1">
      <w:pPr>
        <w:jc w:val="both"/>
      </w:pPr>
      <w:r w:rsidRPr="00E25AC1">
        <w:t>S obzirom da nije navedena površina vjetrobrana i ulaznog hala Doma zdravlja, da li i te prostorije ulaze u tih 30%, ili se neto površina mora povećati za površinu tih prostorija, a tek potom uvećati za 30%?</w:t>
      </w:r>
    </w:p>
    <w:p w14:paraId="5E20F3EB" w14:textId="10E5E100" w:rsidR="00A0045B" w:rsidRPr="00E25AC1" w:rsidRDefault="00A0045B" w:rsidP="00E25AC1">
      <w:pPr>
        <w:jc w:val="both"/>
      </w:pPr>
      <w:r>
        <w:rPr>
          <w:color w:val="FF0000"/>
        </w:rPr>
        <w:t>Da, neto površna navedenih prostora ulazi u dodatak od 30%.</w:t>
      </w:r>
    </w:p>
    <w:p w14:paraId="7DC893B9" w14:textId="62ECE835" w:rsidR="001151B9" w:rsidRDefault="001151B9" w:rsidP="00E25AC1">
      <w:pPr>
        <w:jc w:val="both"/>
      </w:pPr>
      <w:r w:rsidRPr="00E25AC1">
        <w:lastRenderedPageBreak/>
        <w:t>16.18. Na str.21. prostori 3.3 Prostorija za otpatke; otpadne vode i fekalije, navodi se: ''sanitarne prostorije dvonamjenskih objekata koje se koriste u vrijeme mira, grade se odvojeno od skloništa''. Možete li pojasniti?</w:t>
      </w:r>
    </w:p>
    <w:p w14:paraId="6D7591A6" w14:textId="2D514F64" w:rsidR="00A0045B" w:rsidRPr="00E25AC1" w:rsidRDefault="00A0045B" w:rsidP="00E25AC1">
      <w:pPr>
        <w:jc w:val="both"/>
      </w:pPr>
      <w:r>
        <w:rPr>
          <w:color w:val="FF0000"/>
        </w:rPr>
        <w:t>Sukladno Programu i propisima za projektiranje dvonamjenskih skloništa.</w:t>
      </w:r>
    </w:p>
    <w:p w14:paraId="0A06BAF5" w14:textId="3BF26C22" w:rsidR="001151B9" w:rsidRPr="00E25AC1" w:rsidRDefault="001151B9" w:rsidP="00E25AC1">
      <w:pPr>
        <w:pStyle w:val="Heading1"/>
        <w:jc w:val="both"/>
      </w:pPr>
      <w:r w:rsidRPr="00E25AC1">
        <w:t>GRUPA 17</w:t>
      </w:r>
    </w:p>
    <w:p w14:paraId="28135102" w14:textId="77777777" w:rsidR="001151B9" w:rsidRPr="00E25AC1" w:rsidRDefault="001151B9" w:rsidP="00E25AC1">
      <w:pPr>
        <w:jc w:val="both"/>
      </w:pPr>
      <w:r w:rsidRPr="00E25AC1">
        <w:t>17.1. Molim Vas pojasnite kako pozicionirati cca 270m2 prostora namijenjenog za boravak u skloništu i sklopu podzemne garaže (navedeno je u programu da je moguće projektirati kao dio podzemne garaže).</w:t>
      </w:r>
    </w:p>
    <w:p w14:paraId="37881DA9" w14:textId="0817875B" w:rsidR="001151B9" w:rsidRDefault="001151B9" w:rsidP="00E25AC1">
      <w:pPr>
        <w:jc w:val="both"/>
      </w:pPr>
      <w:r w:rsidRPr="00E25AC1">
        <w:t xml:space="preserve">Mora li svaka od </w:t>
      </w:r>
      <w:proofErr w:type="spellStart"/>
      <w:r w:rsidRPr="00E25AC1">
        <w:t>od</w:t>
      </w:r>
      <w:proofErr w:type="spellEnd"/>
      <w:r w:rsidRPr="00E25AC1">
        <w:t xml:space="preserve"> zgrada (dom zdravlja, knjižnica i društveni dom) imati direktan pristup skloništu ili se sklonište može projektirati više kao zasebni objekt unutar garaže ili pak u potpunosti </w:t>
      </w:r>
      <w:proofErr w:type="spellStart"/>
      <w:r w:rsidRPr="00E25AC1">
        <w:t>izvdojen</w:t>
      </w:r>
      <w:proofErr w:type="spellEnd"/>
      <w:r w:rsidRPr="00E25AC1">
        <w:t xml:space="preserve"> </w:t>
      </w:r>
      <w:proofErr w:type="spellStart"/>
      <w:r w:rsidRPr="00E25AC1">
        <w:t>objekt?Koliki</w:t>
      </w:r>
      <w:proofErr w:type="spellEnd"/>
      <w:r w:rsidRPr="00E25AC1">
        <w:t xml:space="preserve"> je prioritet za idejno rješenje predvidjeti </w:t>
      </w:r>
      <w:proofErr w:type="spellStart"/>
      <w:r w:rsidRPr="00E25AC1">
        <w:t>faznost</w:t>
      </w:r>
      <w:proofErr w:type="spellEnd"/>
      <w:r w:rsidRPr="00E25AC1">
        <w:t xml:space="preserve"> izgradnje? Odnosno, predstavlja li dodatnu vrijednost projekta promišljanje </w:t>
      </w:r>
      <w:proofErr w:type="spellStart"/>
      <w:r w:rsidRPr="00E25AC1">
        <w:t>faznosti</w:t>
      </w:r>
      <w:proofErr w:type="spellEnd"/>
      <w:r w:rsidRPr="00E25AC1">
        <w:t xml:space="preserve"> izgradnje kao vrlo vjerojatni </w:t>
      </w:r>
      <w:proofErr w:type="spellStart"/>
      <w:r w:rsidRPr="00E25AC1">
        <w:t>scenarij?U</w:t>
      </w:r>
      <w:proofErr w:type="spellEnd"/>
      <w:r w:rsidRPr="00E25AC1">
        <w:t xml:space="preserve"> kojoj mjeri je potrebno odvojiti dom zdravlja od ostatka programa?</w:t>
      </w:r>
    </w:p>
    <w:p w14:paraId="40B5A2BE" w14:textId="31A81650" w:rsidR="00A0045B" w:rsidRPr="00E25AC1" w:rsidRDefault="00A0045B" w:rsidP="00E25AC1">
      <w:pPr>
        <w:jc w:val="both"/>
      </w:pPr>
      <w:r>
        <w:rPr>
          <w:color w:val="FF0000"/>
        </w:rPr>
        <w:t>Sukladno Programu i propisima za projektiranje dvonamjenskih skloništa.</w:t>
      </w:r>
      <w:r w:rsidR="004867DE">
        <w:rPr>
          <w:color w:val="FF0000"/>
        </w:rPr>
        <w:t xml:space="preserve"> Faznost nije obavezna.</w:t>
      </w:r>
    </w:p>
    <w:p w14:paraId="00EDECD7" w14:textId="194A28DC" w:rsidR="001151B9" w:rsidRPr="00E25AC1" w:rsidRDefault="001151B9" w:rsidP="00E25AC1">
      <w:pPr>
        <w:pStyle w:val="Heading1"/>
        <w:jc w:val="both"/>
      </w:pPr>
      <w:r w:rsidRPr="00E25AC1">
        <w:t>GRUPA 18</w:t>
      </w:r>
    </w:p>
    <w:p w14:paraId="36607003" w14:textId="5D9E3F67" w:rsidR="001151B9" w:rsidRDefault="001151B9" w:rsidP="00E25AC1">
      <w:pPr>
        <w:jc w:val="both"/>
      </w:pPr>
      <w:r w:rsidRPr="00E25AC1">
        <w:t>18.1. Moli se Ocjenjivački sud da izmijeni odredbu u programu natječaja kojom se traži minimalna širina površine za okomito parkiranje sa 600 cm na 540 cm, a sukladno važećem Pravilniku o prometnim znakovima, signalizaciji i opremi na cestama, NN 92/2019, članak 64, stavak 7, tablica 24.</w:t>
      </w:r>
    </w:p>
    <w:p w14:paraId="417C8985" w14:textId="48D00481" w:rsidR="00A0045B" w:rsidRPr="00E25AC1" w:rsidRDefault="00A0045B" w:rsidP="00E25AC1">
      <w:pPr>
        <w:jc w:val="both"/>
      </w:pPr>
      <w:r>
        <w:rPr>
          <w:color w:val="FF0000"/>
        </w:rPr>
        <w:t>Potrebno je projektirati sukladno Programu.</w:t>
      </w:r>
    </w:p>
    <w:p w14:paraId="646EA976" w14:textId="7FCA3C91" w:rsidR="001151B9" w:rsidRPr="00E25AC1" w:rsidRDefault="001151B9" w:rsidP="00E25AC1">
      <w:pPr>
        <w:pStyle w:val="Heading1"/>
        <w:jc w:val="both"/>
      </w:pPr>
      <w:r w:rsidRPr="00E25AC1">
        <w:t>GRUPA 19</w:t>
      </w:r>
    </w:p>
    <w:p w14:paraId="037DB9F2" w14:textId="24C1315C" w:rsidR="001151B9" w:rsidRDefault="001151B9" w:rsidP="00E25AC1">
      <w:pPr>
        <w:jc w:val="both"/>
      </w:pPr>
      <w:r w:rsidRPr="00E25AC1">
        <w:t>19.1. Da li je svijetla visina od 8m nužna u cijelom gabaritu dvorane društvenog doma, ili samo u zoni pozornice? Naime, ako se predviđa krov koji nije ravan, da li je dovoljno da je ravan dio u visini 8m samo u zoni pozornice?</w:t>
      </w:r>
    </w:p>
    <w:p w14:paraId="15C2AE0A" w14:textId="3D38EA3B" w:rsidR="00A0045B" w:rsidRPr="004867DE" w:rsidRDefault="0031125B" w:rsidP="00E25AC1">
      <w:pPr>
        <w:jc w:val="both"/>
        <w:rPr>
          <w:color w:val="FF0000"/>
        </w:rPr>
      </w:pPr>
      <w:r>
        <w:rPr>
          <w:color w:val="FF0000"/>
        </w:rPr>
        <w:t>Ovisno o</w:t>
      </w:r>
      <w:r w:rsidRPr="004867DE">
        <w:rPr>
          <w:color w:val="FF0000"/>
        </w:rPr>
        <w:t xml:space="preserve"> </w:t>
      </w:r>
      <w:r w:rsidR="00211AFE" w:rsidRPr="004867DE">
        <w:rPr>
          <w:color w:val="FF0000"/>
        </w:rPr>
        <w:t xml:space="preserve">predloženom idejnom rješenju </w:t>
      </w:r>
      <w:r>
        <w:rPr>
          <w:color w:val="FF0000"/>
        </w:rPr>
        <w:t xml:space="preserve">natjecatelja </w:t>
      </w:r>
      <w:r w:rsidR="00211AFE" w:rsidRPr="004867DE">
        <w:rPr>
          <w:color w:val="FF0000"/>
        </w:rPr>
        <w:t xml:space="preserve">i </w:t>
      </w:r>
      <w:r>
        <w:rPr>
          <w:color w:val="FF0000"/>
        </w:rPr>
        <w:t xml:space="preserve">sukladno </w:t>
      </w:r>
      <w:r w:rsidR="00211AFE" w:rsidRPr="004867DE">
        <w:rPr>
          <w:color w:val="FF0000"/>
        </w:rPr>
        <w:t>Programu</w:t>
      </w:r>
      <w:r w:rsidR="00167AF1" w:rsidRPr="004867DE">
        <w:rPr>
          <w:color w:val="FF0000"/>
        </w:rPr>
        <w:t xml:space="preserve">, </w:t>
      </w:r>
      <w:r w:rsidR="00211AFE" w:rsidRPr="004867DE">
        <w:rPr>
          <w:color w:val="FF0000"/>
        </w:rPr>
        <w:t xml:space="preserve">visina </w:t>
      </w:r>
      <w:r w:rsidR="00214C10" w:rsidRPr="004867DE">
        <w:rPr>
          <w:color w:val="FF0000"/>
        </w:rPr>
        <w:t>treba biti</w:t>
      </w:r>
      <w:r w:rsidR="00211AFE" w:rsidRPr="004867DE">
        <w:rPr>
          <w:color w:val="FF0000"/>
        </w:rPr>
        <w:t xml:space="preserve"> </w:t>
      </w:r>
      <w:r w:rsidR="00626B72">
        <w:rPr>
          <w:color w:val="FF0000"/>
        </w:rPr>
        <w:t xml:space="preserve">svijetlo </w:t>
      </w:r>
      <w:r w:rsidR="00211AFE" w:rsidRPr="004867DE">
        <w:rPr>
          <w:color w:val="FF0000"/>
        </w:rPr>
        <w:t>8m.</w:t>
      </w:r>
      <w:r w:rsidR="00CD34F8" w:rsidRPr="004867DE">
        <w:rPr>
          <w:color w:val="FF0000"/>
        </w:rPr>
        <w:t xml:space="preserve"> </w:t>
      </w:r>
    </w:p>
    <w:p w14:paraId="5F0E1FAC" w14:textId="63359D6B" w:rsidR="001151B9" w:rsidRPr="00E25AC1" w:rsidRDefault="001151B9" w:rsidP="00E25AC1">
      <w:pPr>
        <w:pStyle w:val="Heading1"/>
        <w:jc w:val="both"/>
      </w:pPr>
      <w:r w:rsidRPr="00E25AC1">
        <w:t>GRUPA 20</w:t>
      </w:r>
    </w:p>
    <w:p w14:paraId="5E0AB611" w14:textId="3C34E149" w:rsidR="001151B9" w:rsidRDefault="001151B9" w:rsidP="00E25AC1">
      <w:pPr>
        <w:jc w:val="both"/>
      </w:pPr>
      <w:r w:rsidRPr="00E25AC1">
        <w:t>20.1. Mora li postojati zajednički pristupni trg koji jasno vodi do ulaznih hall-ova svih triju funkcija (dom zdravlja, društveni dom i knjižnica) ili je u redu da npr. ulaz u društveni dom bude sa istoka, a ulaz u knjižnicu sa zapada?</w:t>
      </w:r>
    </w:p>
    <w:p w14:paraId="5BFE4C6E" w14:textId="724DA8F3" w:rsidR="00A0045B" w:rsidRPr="00E25AC1" w:rsidRDefault="00A0045B" w:rsidP="00E25AC1">
      <w:pPr>
        <w:jc w:val="both"/>
      </w:pPr>
      <w:r>
        <w:rPr>
          <w:color w:val="FF0000"/>
        </w:rPr>
        <w:t>Sukladno Programu mogući su ulazi s različitih strana</w:t>
      </w:r>
      <w:r w:rsidR="00CA61BE">
        <w:rPr>
          <w:color w:val="FF0000"/>
        </w:rPr>
        <w:t>,</w:t>
      </w:r>
      <w:r>
        <w:rPr>
          <w:color w:val="FF0000"/>
        </w:rPr>
        <w:t xml:space="preserve"> ovisno o </w:t>
      </w:r>
      <w:r w:rsidR="0031125B">
        <w:rPr>
          <w:color w:val="FF0000"/>
        </w:rPr>
        <w:t>idejnom</w:t>
      </w:r>
      <w:r>
        <w:rPr>
          <w:color w:val="FF0000"/>
        </w:rPr>
        <w:t xml:space="preserve"> rješenju</w:t>
      </w:r>
      <w:r w:rsidR="00CA61BE">
        <w:rPr>
          <w:color w:val="FF0000"/>
        </w:rPr>
        <w:t xml:space="preserve"> natjecatelja</w:t>
      </w:r>
      <w:r>
        <w:rPr>
          <w:color w:val="FF0000"/>
        </w:rPr>
        <w:t>.</w:t>
      </w:r>
    </w:p>
    <w:p w14:paraId="2A599AB7" w14:textId="017225A5" w:rsidR="001151B9" w:rsidRDefault="001151B9" w:rsidP="00E25AC1">
      <w:pPr>
        <w:jc w:val="both"/>
      </w:pPr>
      <w:r w:rsidRPr="00E25AC1">
        <w:t>20.2. Mora li postojati zajednički ulazni hall svih triju funkcija (dom zdravlja, društveni dom i knjižnica)?</w:t>
      </w:r>
    </w:p>
    <w:p w14:paraId="4093566C" w14:textId="7A41ADC3" w:rsidR="00A0045B" w:rsidRPr="00E25AC1" w:rsidRDefault="00214C10" w:rsidP="00E25AC1">
      <w:pPr>
        <w:jc w:val="both"/>
      </w:pPr>
      <w:r>
        <w:rPr>
          <w:color w:val="FF0000"/>
        </w:rPr>
        <w:t>Vidi 10.2.</w:t>
      </w:r>
    </w:p>
    <w:p w14:paraId="06DF570D" w14:textId="371EBDC4" w:rsidR="001151B9" w:rsidRDefault="001151B9" w:rsidP="00E25AC1">
      <w:pPr>
        <w:jc w:val="both"/>
      </w:pPr>
      <w:r w:rsidRPr="00E25AC1">
        <w:t>20.3. Je li potrebno osigurati zasebne ulaze u sklopove doma zdravlja?</w:t>
      </w:r>
    </w:p>
    <w:p w14:paraId="67FBF720" w14:textId="7ACBEF1B" w:rsidR="00A0045B" w:rsidRPr="00167AF1" w:rsidRDefault="00167AF1" w:rsidP="00E25AC1">
      <w:pPr>
        <w:jc w:val="both"/>
        <w:rPr>
          <w:color w:val="FF0000"/>
        </w:rPr>
      </w:pPr>
      <w:r w:rsidRPr="00167AF1">
        <w:rPr>
          <w:color w:val="FF0000"/>
        </w:rPr>
        <w:t>Vidi 10.2.</w:t>
      </w:r>
      <w:r w:rsidR="00214C10">
        <w:rPr>
          <w:color w:val="FF0000"/>
        </w:rPr>
        <w:t xml:space="preserve"> i 16.15.</w:t>
      </w:r>
      <w:r w:rsidRPr="00167AF1">
        <w:rPr>
          <w:color w:val="FF0000"/>
        </w:rPr>
        <w:t xml:space="preserve"> </w:t>
      </w:r>
      <w:r w:rsidR="004867DE" w:rsidRPr="004867DE">
        <w:rPr>
          <w:color w:val="FF0000"/>
        </w:rPr>
        <w:t>Ovisno o predloženom idejnom rješenju natjecatelja i sukladno Programu.</w:t>
      </w:r>
    </w:p>
    <w:p w14:paraId="3983B1CC" w14:textId="7F1A354D" w:rsidR="001151B9" w:rsidRDefault="001151B9" w:rsidP="00E25AC1">
      <w:pPr>
        <w:jc w:val="both"/>
      </w:pPr>
      <w:r w:rsidRPr="00E25AC1">
        <w:t xml:space="preserve">20.4. U programu stoji: ‘’Djelatnost dentalne medicine treba organizirati kao odvojenu cjelinu s vlastitom čekaonicom i sanitarnim prostorijama’’, znači li to kako sklop dentalne medicine mora imati osiguran zaseban ulaz, a ne preko zajedničkog hall-a doma zdravlja, ili oboje, ili je dovoljno samo iz </w:t>
      </w:r>
      <w:proofErr w:type="spellStart"/>
      <w:r w:rsidRPr="00E25AC1">
        <w:t>zjedničkog</w:t>
      </w:r>
      <w:proofErr w:type="spellEnd"/>
      <w:r w:rsidRPr="00E25AC1">
        <w:t xml:space="preserve"> hall-a doma zdravlja?</w:t>
      </w:r>
    </w:p>
    <w:p w14:paraId="15D26989" w14:textId="362E1C5A" w:rsidR="00214C10" w:rsidRDefault="00214C10" w:rsidP="00E25AC1">
      <w:pPr>
        <w:jc w:val="both"/>
      </w:pPr>
      <w:r w:rsidRPr="00167AF1">
        <w:rPr>
          <w:color w:val="FF0000"/>
        </w:rPr>
        <w:lastRenderedPageBreak/>
        <w:t xml:space="preserve">Vidi </w:t>
      </w:r>
      <w:r>
        <w:rPr>
          <w:color w:val="FF0000"/>
        </w:rPr>
        <w:t>16.15.</w:t>
      </w:r>
    </w:p>
    <w:p w14:paraId="45E0DE19" w14:textId="4A6813F5" w:rsidR="001151B9" w:rsidRDefault="001151B9" w:rsidP="00E25AC1">
      <w:pPr>
        <w:jc w:val="both"/>
      </w:pPr>
      <w:r w:rsidRPr="00E25AC1">
        <w:t>20.5. Je li moguće kolni priključak planirati istočnije/zapadnije od krajnjih simbola za isti u datoj dwg podlozi?</w:t>
      </w:r>
    </w:p>
    <w:p w14:paraId="6ED29522" w14:textId="355FF4A3" w:rsidR="00DC3526" w:rsidRPr="00214C10" w:rsidRDefault="007E53B5" w:rsidP="00DC3526">
      <w:pPr>
        <w:jc w:val="both"/>
        <w:rPr>
          <w:color w:val="FF0000"/>
        </w:rPr>
      </w:pPr>
      <w:r>
        <w:rPr>
          <w:color w:val="FF0000"/>
        </w:rPr>
        <w:t>M</w:t>
      </w:r>
      <w:r w:rsidR="00214C10">
        <w:rPr>
          <w:color w:val="FF0000"/>
        </w:rPr>
        <w:t>oguće je</w:t>
      </w:r>
      <w:r>
        <w:rPr>
          <w:color w:val="FF0000"/>
        </w:rPr>
        <w:t xml:space="preserve">. </w:t>
      </w:r>
      <w:r w:rsidR="00A92C4A" w:rsidRPr="00214C10">
        <w:rPr>
          <w:color w:val="FF0000"/>
        </w:rPr>
        <w:t>Vidi 9.2.</w:t>
      </w:r>
    </w:p>
    <w:p w14:paraId="4880AA83" w14:textId="488346B2" w:rsidR="001151B9" w:rsidRDefault="001151B9" w:rsidP="00E25AC1">
      <w:pPr>
        <w:jc w:val="both"/>
      </w:pPr>
      <w:r w:rsidRPr="00E25AC1">
        <w:t>20.6.  Koja je maksimalna dopuštena visina izgradnje u metrima?</w:t>
      </w:r>
    </w:p>
    <w:p w14:paraId="54200A79" w14:textId="7CA0CF7F" w:rsidR="00DC3526" w:rsidRPr="00E25AC1" w:rsidRDefault="00DC3526" w:rsidP="00E25AC1">
      <w:pPr>
        <w:jc w:val="both"/>
      </w:pPr>
      <w:r>
        <w:rPr>
          <w:color w:val="FF0000"/>
        </w:rPr>
        <w:t xml:space="preserve">Vidi </w:t>
      </w:r>
      <w:r w:rsidR="00214C10">
        <w:rPr>
          <w:color w:val="FF0000"/>
        </w:rPr>
        <w:t>10.1.</w:t>
      </w:r>
    </w:p>
    <w:p w14:paraId="6B871A5E" w14:textId="4F0FD551" w:rsidR="001151B9" w:rsidRDefault="001151B9" w:rsidP="00E25AC1">
      <w:pPr>
        <w:jc w:val="both"/>
      </w:pPr>
      <w:r w:rsidRPr="00E25AC1">
        <w:t>20.7. Društveni dom - sanitarije; je li moguće objediniti sanitarije za veliku i malu dvoranu (prostorije 2.11.1 i 2.11.2, kao i 2.11.3 i 2.11.4)?</w:t>
      </w:r>
    </w:p>
    <w:p w14:paraId="7FF64363" w14:textId="77777777" w:rsidR="004867DE" w:rsidRDefault="004867DE" w:rsidP="00E25AC1">
      <w:pPr>
        <w:jc w:val="both"/>
        <w:rPr>
          <w:color w:val="FF0000"/>
        </w:rPr>
      </w:pPr>
      <w:r w:rsidRPr="004867DE">
        <w:rPr>
          <w:color w:val="FF0000"/>
        </w:rPr>
        <w:t>Ovisno o predloženom idejnom rješenju natjecatelja i sukladno Programu.</w:t>
      </w:r>
    </w:p>
    <w:p w14:paraId="571A8BDE" w14:textId="34216396" w:rsidR="001151B9" w:rsidRDefault="001151B9" w:rsidP="00E25AC1">
      <w:pPr>
        <w:jc w:val="both"/>
      </w:pPr>
      <w:r w:rsidRPr="00E25AC1">
        <w:t>20.8. Uzevši u obzir da su garaža i sklonište planirani objedinjeno za sve tri funkcije, znači li to da je potrebno omogućiti direktnu komunikaciju iz garaže u pojedine sklopove?</w:t>
      </w:r>
    </w:p>
    <w:p w14:paraId="0EC78495" w14:textId="77777777" w:rsidR="004867DE" w:rsidRDefault="004867DE" w:rsidP="00E25AC1">
      <w:pPr>
        <w:pStyle w:val="Heading1"/>
        <w:jc w:val="both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4867DE">
        <w:rPr>
          <w:rFonts w:asciiTheme="minorHAnsi" w:eastAsiaTheme="minorHAnsi" w:hAnsiTheme="minorHAnsi" w:cstheme="minorBidi"/>
          <w:color w:val="FF0000"/>
          <w:sz w:val="22"/>
          <w:szCs w:val="22"/>
        </w:rPr>
        <w:t>Ovisno o predloženom idejnom rješenju natjecatelja i sukladno Programu.</w:t>
      </w:r>
    </w:p>
    <w:p w14:paraId="77E01F8D" w14:textId="40DD8F19" w:rsidR="001151B9" w:rsidRPr="00E25AC1" w:rsidRDefault="001151B9" w:rsidP="00E25AC1">
      <w:pPr>
        <w:pStyle w:val="Heading1"/>
        <w:jc w:val="both"/>
      </w:pPr>
      <w:r w:rsidRPr="00E25AC1">
        <w:t>GRUPA 21</w:t>
      </w:r>
    </w:p>
    <w:p w14:paraId="51E6E491" w14:textId="6A409B17" w:rsidR="001151B9" w:rsidRPr="00E25AC1" w:rsidRDefault="001151B9" w:rsidP="00E25AC1">
      <w:pPr>
        <w:jc w:val="both"/>
      </w:pPr>
      <w:r w:rsidRPr="00E25AC1">
        <w:t>21.1 U urbanističkim propozicijama spominje se smještaj transformatorskih stanica. U projektnom programu transformatorske stanice se ne spominju. Kakvu TS je potrebno predvidjeti? Da li je moguć smještaj TS u objektu društvenog doma?</w:t>
      </w:r>
    </w:p>
    <w:p w14:paraId="1C88E97E" w14:textId="0F4758FF" w:rsidR="001151B9" w:rsidRPr="00E25AC1" w:rsidRDefault="00DC3526" w:rsidP="00E25AC1">
      <w:pPr>
        <w:jc w:val="both"/>
      </w:pPr>
      <w:r>
        <w:rPr>
          <w:color w:val="FF0000"/>
        </w:rPr>
        <w:t>Vidi</w:t>
      </w:r>
      <w:r w:rsidR="00214C10">
        <w:rPr>
          <w:color w:val="FF0000"/>
        </w:rPr>
        <w:t xml:space="preserve"> 15.2.</w:t>
      </w:r>
    </w:p>
    <w:p w14:paraId="71C1A3CE" w14:textId="77777777" w:rsidR="001151B9" w:rsidRPr="00E25AC1" w:rsidRDefault="001151B9" w:rsidP="00E25AC1">
      <w:pPr>
        <w:jc w:val="both"/>
      </w:pPr>
    </w:p>
    <w:p w14:paraId="5F5016BA" w14:textId="77777777" w:rsidR="001151B9" w:rsidRPr="00E25AC1" w:rsidRDefault="001151B9" w:rsidP="00E25AC1">
      <w:pPr>
        <w:jc w:val="both"/>
      </w:pPr>
    </w:p>
    <w:p w14:paraId="4FA30A8B" w14:textId="77777777" w:rsidR="001151B9" w:rsidRPr="00E25AC1" w:rsidRDefault="001151B9" w:rsidP="00E25AC1">
      <w:pPr>
        <w:jc w:val="both"/>
      </w:pPr>
    </w:p>
    <w:p w14:paraId="5229FDEE" w14:textId="77777777" w:rsidR="001151B9" w:rsidRPr="00E25AC1" w:rsidRDefault="001151B9" w:rsidP="00E25AC1">
      <w:pPr>
        <w:jc w:val="both"/>
      </w:pPr>
    </w:p>
    <w:sectPr w:rsidR="001151B9" w:rsidRPr="00E25AC1" w:rsidSect="00B61C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DD"/>
    <w:rsid w:val="00003EEC"/>
    <w:rsid w:val="0001398A"/>
    <w:rsid w:val="00033475"/>
    <w:rsid w:val="00033722"/>
    <w:rsid w:val="00040FB0"/>
    <w:rsid w:val="000D0484"/>
    <w:rsid w:val="00100214"/>
    <w:rsid w:val="001042C8"/>
    <w:rsid w:val="001151B9"/>
    <w:rsid w:val="0012761F"/>
    <w:rsid w:val="00134780"/>
    <w:rsid w:val="001366D3"/>
    <w:rsid w:val="00167AF1"/>
    <w:rsid w:val="0017440B"/>
    <w:rsid w:val="001F6859"/>
    <w:rsid w:val="00211AFE"/>
    <w:rsid w:val="00214C10"/>
    <w:rsid w:val="00236196"/>
    <w:rsid w:val="00255220"/>
    <w:rsid w:val="00260390"/>
    <w:rsid w:val="002A114C"/>
    <w:rsid w:val="002E7248"/>
    <w:rsid w:val="00301609"/>
    <w:rsid w:val="00303BA5"/>
    <w:rsid w:val="0031125B"/>
    <w:rsid w:val="00334DB8"/>
    <w:rsid w:val="00341A2F"/>
    <w:rsid w:val="0034699D"/>
    <w:rsid w:val="00353769"/>
    <w:rsid w:val="00364278"/>
    <w:rsid w:val="003E42B8"/>
    <w:rsid w:val="00412391"/>
    <w:rsid w:val="004228AC"/>
    <w:rsid w:val="00434D81"/>
    <w:rsid w:val="00461D18"/>
    <w:rsid w:val="0047290F"/>
    <w:rsid w:val="004867DE"/>
    <w:rsid w:val="004927A5"/>
    <w:rsid w:val="004B0C91"/>
    <w:rsid w:val="004C44D7"/>
    <w:rsid w:val="004D36C0"/>
    <w:rsid w:val="004E43E8"/>
    <w:rsid w:val="00502B60"/>
    <w:rsid w:val="00502FCA"/>
    <w:rsid w:val="00557194"/>
    <w:rsid w:val="005B0B62"/>
    <w:rsid w:val="005C052E"/>
    <w:rsid w:val="005C4327"/>
    <w:rsid w:val="005D4FE0"/>
    <w:rsid w:val="00603EDF"/>
    <w:rsid w:val="00626B72"/>
    <w:rsid w:val="0065259D"/>
    <w:rsid w:val="00687420"/>
    <w:rsid w:val="006B41F9"/>
    <w:rsid w:val="006F1511"/>
    <w:rsid w:val="007246BC"/>
    <w:rsid w:val="007468B6"/>
    <w:rsid w:val="0074736B"/>
    <w:rsid w:val="00770439"/>
    <w:rsid w:val="00776853"/>
    <w:rsid w:val="007A4F0A"/>
    <w:rsid w:val="007C577D"/>
    <w:rsid w:val="007D0730"/>
    <w:rsid w:val="007E53B5"/>
    <w:rsid w:val="007F0FFE"/>
    <w:rsid w:val="0081146B"/>
    <w:rsid w:val="00813465"/>
    <w:rsid w:val="008520BA"/>
    <w:rsid w:val="008837E0"/>
    <w:rsid w:val="00883E09"/>
    <w:rsid w:val="008B65B0"/>
    <w:rsid w:val="008C483D"/>
    <w:rsid w:val="008E2355"/>
    <w:rsid w:val="008E271A"/>
    <w:rsid w:val="00983175"/>
    <w:rsid w:val="009C5129"/>
    <w:rsid w:val="009F2AB9"/>
    <w:rsid w:val="00A0045B"/>
    <w:rsid w:val="00A029C5"/>
    <w:rsid w:val="00A26B84"/>
    <w:rsid w:val="00A63B93"/>
    <w:rsid w:val="00A7549A"/>
    <w:rsid w:val="00A92C4A"/>
    <w:rsid w:val="00AA169A"/>
    <w:rsid w:val="00AA4867"/>
    <w:rsid w:val="00B61C89"/>
    <w:rsid w:val="00BA0794"/>
    <w:rsid w:val="00BA18D0"/>
    <w:rsid w:val="00BB663E"/>
    <w:rsid w:val="00BC3EA2"/>
    <w:rsid w:val="00BD1A64"/>
    <w:rsid w:val="00C73172"/>
    <w:rsid w:val="00C94F14"/>
    <w:rsid w:val="00C9743F"/>
    <w:rsid w:val="00CA61BE"/>
    <w:rsid w:val="00CB32E1"/>
    <w:rsid w:val="00CB4CD8"/>
    <w:rsid w:val="00CD059B"/>
    <w:rsid w:val="00CD34F8"/>
    <w:rsid w:val="00D026B9"/>
    <w:rsid w:val="00D63D19"/>
    <w:rsid w:val="00D673A8"/>
    <w:rsid w:val="00DC3526"/>
    <w:rsid w:val="00E074B7"/>
    <w:rsid w:val="00E25AC1"/>
    <w:rsid w:val="00E327DD"/>
    <w:rsid w:val="00EA2418"/>
    <w:rsid w:val="00EB3FBB"/>
    <w:rsid w:val="00EE0956"/>
    <w:rsid w:val="00F016EB"/>
    <w:rsid w:val="00F23AD7"/>
    <w:rsid w:val="00F30B63"/>
    <w:rsid w:val="00F74822"/>
    <w:rsid w:val="00FB33E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891D"/>
  <w15:chartTrackingRefBased/>
  <w15:docId w15:val="{B14C14EE-A5F7-43BE-B775-252C93A6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151B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4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40B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40B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89"/>
    <w:rPr>
      <w:rFonts w:ascii="Segoe UI" w:hAnsi="Segoe UI" w:cs="Segoe UI"/>
      <w:sz w:val="18"/>
      <w:szCs w:val="18"/>
      <w:lang w:val="hr-HR"/>
    </w:rPr>
  </w:style>
  <w:style w:type="character" w:customStyle="1" w:styleId="fontstyle01">
    <w:name w:val="fontstyle01"/>
    <w:basedOn w:val="DefaultParagraphFont"/>
    <w:rsid w:val="007246BC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867D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2B-F90C-4EF7-8A1E-8A3343DA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4533</Words>
  <Characters>25844</Characters>
  <Application>Microsoft Office Word</Application>
  <DocSecurity>4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željo</dc:creator>
  <cp:keywords/>
  <dc:description/>
  <cp:lastModifiedBy>Ivan Križić</cp:lastModifiedBy>
  <cp:revision>2</cp:revision>
  <cp:lastPrinted>2025-05-06T08:40:00Z</cp:lastPrinted>
  <dcterms:created xsi:type="dcterms:W3CDTF">2025-05-14T13:10:00Z</dcterms:created>
  <dcterms:modified xsi:type="dcterms:W3CDTF">2025-05-14T13:10:00Z</dcterms:modified>
</cp:coreProperties>
</file>